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B" w:rsidRPr="001778D7" w:rsidRDefault="005771AB" w:rsidP="005771AB">
      <w:pPr>
        <w:widowControl/>
        <w:spacing w:line="400" w:lineRule="exact"/>
        <w:ind w:rightChars="119" w:right="381"/>
        <w:jc w:val="left"/>
        <w:rPr>
          <w:rFonts w:ascii="宋体" w:hAnsi="宋体" w:cs="宋体"/>
          <w:kern w:val="0"/>
          <w:sz w:val="24"/>
        </w:rPr>
      </w:pPr>
      <w:r w:rsidRPr="001778D7">
        <w:rPr>
          <w:rFonts w:ascii="宋体" w:hAnsi="宋体" w:cs="宋体" w:hint="eastAsia"/>
          <w:kern w:val="0"/>
          <w:sz w:val="24"/>
        </w:rPr>
        <w:t>附件</w:t>
      </w:r>
      <w:r w:rsidRPr="001778D7">
        <w:rPr>
          <w:rFonts w:ascii="宋体" w:hAnsi="宋体" w:cs="宋体" w:hint="eastAsia"/>
          <w:kern w:val="0"/>
          <w:sz w:val="24"/>
        </w:rPr>
        <w:t>2</w:t>
      </w:r>
    </w:p>
    <w:p w:rsidR="005771AB" w:rsidRPr="00131F8C" w:rsidRDefault="005771AB" w:rsidP="005771AB">
      <w:pPr>
        <w:widowControl/>
        <w:spacing w:line="560" w:lineRule="exact"/>
        <w:ind w:rightChars="42" w:right="134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 w:rsidRPr="00131F8C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周转房租</w:t>
      </w:r>
      <w:r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住</w:t>
      </w:r>
      <w:r w:rsidRPr="00131F8C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协议书</w:t>
      </w:r>
    </w:p>
    <w:p w:rsidR="005771AB" w:rsidRPr="00474C43" w:rsidRDefault="005771AB" w:rsidP="005771AB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甲方：西北农林科技大学国有资产管理处</w:t>
      </w:r>
    </w:p>
    <w:p w:rsidR="005771AB" w:rsidRPr="00474C43" w:rsidRDefault="005771AB" w:rsidP="005771AB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乙方：</w:t>
      </w:r>
    </w:p>
    <w:p w:rsidR="005771AB" w:rsidRPr="00474C43" w:rsidRDefault="005771AB" w:rsidP="005771AB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宋体" w:eastAsia="宋体" w:hAnsi="宋体" w:cs="宋体" w:hint="eastAsia"/>
          <w:kern w:val="0"/>
          <w:sz w:val="28"/>
          <w:szCs w:val="28"/>
        </w:rPr>
        <w:t>  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根据学校《周转房管理暂行办法》和整体房源情况，甲方向乙方提供周转房一套（间），经双方协商，就租住有关事宜协议如下：</w:t>
      </w:r>
    </w:p>
    <w:p w:rsidR="005771AB" w:rsidRPr="00474C43" w:rsidRDefault="005771AB" w:rsidP="005771AB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  </w:t>
      </w:r>
      <w:r w:rsidRPr="00474C4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一、基本情况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1.甲方向乙方提供</w:t>
      </w:r>
      <w:r w:rsidRPr="00474C4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 </w:t>
      </w:r>
      <w:r w:rsidRPr="00474C4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校区</w:t>
      </w:r>
      <w:r w:rsidRPr="00474C4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       </w:t>
      </w:r>
      <w:r w:rsidRPr="00474C4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号住房，建筑面积</w:t>
      </w:r>
      <w:r w:rsidRPr="00474C4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</w:t>
      </w:r>
      <w:r w:rsidRPr="00474C4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474C4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  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m</w:t>
      </w:r>
      <w:r w:rsidRPr="00474C43">
        <w:rPr>
          <w:rFonts w:ascii="仿宋" w:eastAsia="仿宋" w:hAnsi="仿宋" w:cs="宋体" w:hint="eastAsia"/>
          <w:kern w:val="0"/>
          <w:sz w:val="28"/>
          <w:szCs w:val="28"/>
          <w:vertAlign w:val="superscript"/>
        </w:rPr>
        <w:t>2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771AB" w:rsidRPr="00474C43" w:rsidRDefault="005771AB" w:rsidP="005771AB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宋体" w:eastAsia="宋体" w:hAnsi="宋体" w:cs="宋体" w:hint="eastAsia"/>
          <w:kern w:val="0"/>
          <w:sz w:val="28"/>
          <w:szCs w:val="28"/>
        </w:rPr>
        <w:t>  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2.租住期：</w:t>
      </w:r>
      <w:r w:rsidRPr="00474C4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 </w:t>
      </w:r>
      <w:r w:rsidRPr="00474C4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至</w:t>
      </w:r>
      <w:r w:rsidRPr="00474C4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</w:t>
      </w:r>
      <w:r w:rsidRPr="00474C4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 xml:space="preserve"> 。</w:t>
      </w:r>
    </w:p>
    <w:p w:rsidR="005771AB" w:rsidRPr="00474C43" w:rsidRDefault="005771AB" w:rsidP="005771AB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宋体" w:eastAsia="宋体" w:hAnsi="宋体" w:cs="宋体" w:hint="eastAsia"/>
          <w:kern w:val="0"/>
          <w:sz w:val="28"/>
          <w:szCs w:val="28"/>
        </w:rPr>
        <w:t>  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3.租住保证金</w:t>
      </w:r>
      <w:r w:rsidRPr="00474C4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  </w:t>
      </w:r>
      <w:r w:rsidRPr="00474C4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元（以学校计划财务处开据的正式票据为准）。</w:t>
      </w:r>
    </w:p>
    <w:p w:rsidR="005771AB" w:rsidRPr="00474C43" w:rsidRDefault="005771AB" w:rsidP="005771AB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宋体" w:eastAsia="宋体" w:hAnsi="宋体" w:cs="宋体" w:hint="eastAsia"/>
          <w:kern w:val="0"/>
          <w:sz w:val="28"/>
          <w:szCs w:val="28"/>
        </w:rPr>
        <w:t>  </w:t>
      </w:r>
      <w:r w:rsidRPr="00474C4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二、租金标准及收取方式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1.租期内租金标准：</w:t>
      </w:r>
      <w:r w:rsidRPr="00474C4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</w:t>
      </w:r>
      <w:r w:rsidRPr="00474C4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 xml:space="preserve"> 元/平方米·月。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2.租金收取方式（承租人自选其一）：</w:t>
      </w:r>
      <w:r w:rsidRPr="00474C43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（1）承租人自愿与学校签署周转房租金代扣承诺书，由计划财务处从承租人工资中按月代扣；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（2）承租人在计划财务处缴费平台系统自行缴纳，按月向国资处提供缴费凭证；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（3）承租人入住</w:t>
      </w:r>
      <w:proofErr w:type="gramStart"/>
      <w:r w:rsidRPr="00474C43">
        <w:rPr>
          <w:rFonts w:ascii="仿宋" w:eastAsia="仿宋" w:hAnsi="仿宋" w:cs="宋体" w:hint="eastAsia"/>
          <w:kern w:val="0"/>
          <w:sz w:val="28"/>
          <w:szCs w:val="28"/>
        </w:rPr>
        <w:t>前凭国有</w:t>
      </w:r>
      <w:proofErr w:type="gramEnd"/>
      <w:r w:rsidRPr="00474C43">
        <w:rPr>
          <w:rFonts w:ascii="仿宋" w:eastAsia="仿宋" w:hAnsi="仿宋" w:cs="宋体" w:hint="eastAsia"/>
          <w:kern w:val="0"/>
          <w:sz w:val="28"/>
          <w:szCs w:val="28"/>
        </w:rPr>
        <w:t>资产管理处缴费通知单到计划财务处一次性缴纳租金。</w:t>
      </w:r>
    </w:p>
    <w:p w:rsidR="005771AB" w:rsidRPr="00474C43" w:rsidRDefault="005771AB" w:rsidP="005771AB">
      <w:pPr>
        <w:widowControl/>
        <w:spacing w:line="520" w:lineRule="exact"/>
        <w:ind w:firstLineChars="147" w:firstLine="413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三、双方权利和义务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1.乙方应按时缴纳租金，自行承担周转房内水、电、气、暖、物业管理等费用。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2.甲方负责维修周转房公共部位及设施。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3.乙方租住期满未退房者，月租金按照学校《周转房管理暂行办法》规定的阶梯租金标准执行。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4.乙方腾退周转房时，须自行腾空室内自有物品，保持室内清洁，确保室内设施及配备物品完好。周转房经甲方验收合格后，学校退还乙方租住保证金；若室内设施及配备物品有损坏，乙方自费维修或原价赔偿，否则，租住保证金不予退还，若租住保证金不足抵扣损坏设备价值时，超出部分由乙方缴纳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5.乙方居住周转房期间，应自觉遵守学校《周转房管理暂行办法》、《禁止校园内饲养遛放宠物管理办法》和物业管理相关规定，有义务配合管理人员共同搞好校区文明建设。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6.若乙方违反规定使用周转房，甲方有权单方解除租住协议，乙方须限期内腾退承租房屋。逾期未退者，次月起租金按照租期内租金标准的4倍收取，或甲方联合保卫、后勤等部门收回承租房屋。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7.若因甲方对乙方承租的周转房实施规划拆除或用途调整，甲方有权单方解除租住协议</w:t>
      </w:r>
      <w:r w:rsidRPr="00474C43">
        <w:rPr>
          <w:rFonts w:ascii="仿宋" w:eastAsia="仿宋" w:hAnsi="仿宋" w:cs="宋体"/>
          <w:kern w:val="0"/>
          <w:sz w:val="28"/>
          <w:szCs w:val="28"/>
        </w:rPr>
        <w:t>，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提前1个月告知乙方，乙方无条件限期搬离</w:t>
      </w:r>
      <w:r w:rsidRPr="00474C43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8.乙方为周转房</w:t>
      </w:r>
      <w:proofErr w:type="gramStart"/>
      <w:r w:rsidRPr="00474C43">
        <w:rPr>
          <w:rFonts w:ascii="仿宋" w:eastAsia="仿宋" w:hAnsi="仿宋" w:cs="宋体" w:hint="eastAsia"/>
          <w:kern w:val="0"/>
          <w:sz w:val="28"/>
          <w:szCs w:val="28"/>
        </w:rPr>
        <w:t>安全第一</w:t>
      </w:r>
      <w:proofErr w:type="gramEnd"/>
      <w:r w:rsidRPr="00474C43">
        <w:rPr>
          <w:rFonts w:ascii="仿宋" w:eastAsia="仿宋" w:hAnsi="仿宋" w:cs="宋体" w:hint="eastAsia"/>
          <w:kern w:val="0"/>
          <w:sz w:val="28"/>
          <w:szCs w:val="28"/>
        </w:rPr>
        <w:t>责任人，使用周转房期间发</w:t>
      </w:r>
      <w:bookmarkStart w:id="0" w:name="_GoBack"/>
      <w:bookmarkEnd w:id="0"/>
      <w:r w:rsidRPr="00474C43">
        <w:rPr>
          <w:rFonts w:ascii="仿宋" w:eastAsia="仿宋" w:hAnsi="仿宋" w:cs="宋体" w:hint="eastAsia"/>
          <w:kern w:val="0"/>
          <w:sz w:val="28"/>
          <w:szCs w:val="28"/>
        </w:rPr>
        <w:t>生的一切人身财产损失由乙方承担，甲方不承担任何责任。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9.本协议未尽事宜按照学校《周转房管理暂行办法》规定执行。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本协议一式两份，具有同等效力，甲方持一份，乙方持一份。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附：室内设施及配备物品清单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>甲方：国有资产管理处（盖章）</w:t>
      </w:r>
      <w:r w:rsidRPr="00474C43">
        <w:rPr>
          <w:rFonts w:ascii="宋体" w:eastAsia="宋体" w:hAnsi="宋体" w:cs="宋体" w:hint="eastAsia"/>
          <w:kern w:val="0"/>
          <w:sz w:val="28"/>
          <w:szCs w:val="28"/>
        </w:rPr>
        <w:t>  </w:t>
      </w:r>
      <w:r w:rsidRPr="00474C43">
        <w:rPr>
          <w:rFonts w:ascii="仿宋" w:eastAsia="仿宋" w:hAnsi="仿宋" w:cs="宋体" w:hint="eastAsia"/>
          <w:kern w:val="0"/>
          <w:sz w:val="28"/>
          <w:szCs w:val="28"/>
        </w:rPr>
        <w:t xml:space="preserve"> 乙方：（签字）   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 xml:space="preserve">负责人:                          联系方式:          </w:t>
      </w:r>
    </w:p>
    <w:p w:rsidR="005771AB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C742A" w:rsidRPr="00474C43" w:rsidRDefault="005771AB" w:rsidP="005771AB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</w:rPr>
      </w:pPr>
      <w:r w:rsidRPr="00474C43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年      月     日</w:t>
      </w:r>
    </w:p>
    <w:sectPr w:rsidR="00FC742A" w:rsidRPr="00474C43" w:rsidSect="00A2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89" w:rsidRDefault="00574689" w:rsidP="005771AB">
      <w:r>
        <w:separator/>
      </w:r>
    </w:p>
  </w:endnote>
  <w:endnote w:type="continuationSeparator" w:id="0">
    <w:p w:rsidR="00574689" w:rsidRDefault="00574689" w:rsidP="0057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89" w:rsidRDefault="00574689" w:rsidP="005771AB">
      <w:r>
        <w:separator/>
      </w:r>
    </w:p>
  </w:footnote>
  <w:footnote w:type="continuationSeparator" w:id="0">
    <w:p w:rsidR="00574689" w:rsidRDefault="00574689" w:rsidP="0057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99"/>
    <w:rsid w:val="00016437"/>
    <w:rsid w:val="00021BBF"/>
    <w:rsid w:val="000348EB"/>
    <w:rsid w:val="00047F82"/>
    <w:rsid w:val="00081B54"/>
    <w:rsid w:val="00093E68"/>
    <w:rsid w:val="000C4B24"/>
    <w:rsid w:val="000D16A6"/>
    <w:rsid w:val="000D596A"/>
    <w:rsid w:val="000E4610"/>
    <w:rsid w:val="000E73FD"/>
    <w:rsid w:val="000F0B17"/>
    <w:rsid w:val="00102D60"/>
    <w:rsid w:val="00154873"/>
    <w:rsid w:val="001611FB"/>
    <w:rsid w:val="00165115"/>
    <w:rsid w:val="00165349"/>
    <w:rsid w:val="00176102"/>
    <w:rsid w:val="00181539"/>
    <w:rsid w:val="00184B8E"/>
    <w:rsid w:val="001A606C"/>
    <w:rsid w:val="001B3C7C"/>
    <w:rsid w:val="00210572"/>
    <w:rsid w:val="0022182A"/>
    <w:rsid w:val="00225104"/>
    <w:rsid w:val="00256D3A"/>
    <w:rsid w:val="00307BF3"/>
    <w:rsid w:val="00351B78"/>
    <w:rsid w:val="0036240F"/>
    <w:rsid w:val="003666A4"/>
    <w:rsid w:val="00374EB7"/>
    <w:rsid w:val="00390EA7"/>
    <w:rsid w:val="003D4B5F"/>
    <w:rsid w:val="003E0992"/>
    <w:rsid w:val="003E7B0E"/>
    <w:rsid w:val="003E7CDE"/>
    <w:rsid w:val="00412D91"/>
    <w:rsid w:val="004178CC"/>
    <w:rsid w:val="004506DB"/>
    <w:rsid w:val="00461DBA"/>
    <w:rsid w:val="0046295C"/>
    <w:rsid w:val="00474C43"/>
    <w:rsid w:val="004A73A9"/>
    <w:rsid w:val="004D14AA"/>
    <w:rsid w:val="004E15C5"/>
    <w:rsid w:val="004E265A"/>
    <w:rsid w:val="0053594C"/>
    <w:rsid w:val="0056105D"/>
    <w:rsid w:val="00561955"/>
    <w:rsid w:val="00562668"/>
    <w:rsid w:val="00574689"/>
    <w:rsid w:val="005771AB"/>
    <w:rsid w:val="005B1DE2"/>
    <w:rsid w:val="005E3C12"/>
    <w:rsid w:val="006036DA"/>
    <w:rsid w:val="00623391"/>
    <w:rsid w:val="006317AB"/>
    <w:rsid w:val="00644B03"/>
    <w:rsid w:val="00657DC0"/>
    <w:rsid w:val="00680E59"/>
    <w:rsid w:val="006828A0"/>
    <w:rsid w:val="006B2AEF"/>
    <w:rsid w:val="006C1961"/>
    <w:rsid w:val="006D174B"/>
    <w:rsid w:val="00741B3F"/>
    <w:rsid w:val="00753DD4"/>
    <w:rsid w:val="00772F99"/>
    <w:rsid w:val="007867B7"/>
    <w:rsid w:val="007920EE"/>
    <w:rsid w:val="007C1F86"/>
    <w:rsid w:val="00826C7F"/>
    <w:rsid w:val="0083617A"/>
    <w:rsid w:val="008758F1"/>
    <w:rsid w:val="00886894"/>
    <w:rsid w:val="00892E8F"/>
    <w:rsid w:val="008C71C5"/>
    <w:rsid w:val="008F476D"/>
    <w:rsid w:val="008F50C5"/>
    <w:rsid w:val="0093208D"/>
    <w:rsid w:val="0094550C"/>
    <w:rsid w:val="00973BFF"/>
    <w:rsid w:val="009B21EF"/>
    <w:rsid w:val="009E205E"/>
    <w:rsid w:val="00A218F5"/>
    <w:rsid w:val="00A2791B"/>
    <w:rsid w:val="00A313F9"/>
    <w:rsid w:val="00A3207C"/>
    <w:rsid w:val="00A35A4D"/>
    <w:rsid w:val="00A72BF6"/>
    <w:rsid w:val="00A917C4"/>
    <w:rsid w:val="00AC043B"/>
    <w:rsid w:val="00AC0930"/>
    <w:rsid w:val="00AD265B"/>
    <w:rsid w:val="00AD7A6E"/>
    <w:rsid w:val="00AF1D56"/>
    <w:rsid w:val="00B11DB2"/>
    <w:rsid w:val="00B25F66"/>
    <w:rsid w:val="00B42E82"/>
    <w:rsid w:val="00B670E8"/>
    <w:rsid w:val="00B931CD"/>
    <w:rsid w:val="00BD2378"/>
    <w:rsid w:val="00BE3288"/>
    <w:rsid w:val="00C33F75"/>
    <w:rsid w:val="00C841F0"/>
    <w:rsid w:val="00CA4A9D"/>
    <w:rsid w:val="00CB5517"/>
    <w:rsid w:val="00CB739D"/>
    <w:rsid w:val="00CC57FE"/>
    <w:rsid w:val="00CF15FD"/>
    <w:rsid w:val="00CF6797"/>
    <w:rsid w:val="00DA7375"/>
    <w:rsid w:val="00DB1F24"/>
    <w:rsid w:val="00DE4436"/>
    <w:rsid w:val="00E31175"/>
    <w:rsid w:val="00E635E3"/>
    <w:rsid w:val="00E64223"/>
    <w:rsid w:val="00E67A7A"/>
    <w:rsid w:val="00E83DCC"/>
    <w:rsid w:val="00E86C62"/>
    <w:rsid w:val="00EC7EDB"/>
    <w:rsid w:val="00F24C18"/>
    <w:rsid w:val="00F319F4"/>
    <w:rsid w:val="00F43D9A"/>
    <w:rsid w:val="00F637B9"/>
    <w:rsid w:val="00FA44A4"/>
    <w:rsid w:val="00FA7999"/>
    <w:rsid w:val="00FB608E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A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1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A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4</cp:revision>
  <dcterms:created xsi:type="dcterms:W3CDTF">2020-03-30T09:37:00Z</dcterms:created>
  <dcterms:modified xsi:type="dcterms:W3CDTF">2020-03-30T09:39:00Z</dcterms:modified>
</cp:coreProperties>
</file>