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2E" w:rsidRDefault="00B61E2E" w:rsidP="00B9589E">
      <w:pPr>
        <w:pStyle w:val="1"/>
        <w:jc w:val="center"/>
        <w:rPr>
          <w:rFonts w:hint="default"/>
          <w:b w:val="0"/>
          <w:color w:val="000000"/>
          <w:sz w:val="44"/>
          <w:szCs w:val="24"/>
        </w:rPr>
      </w:pPr>
      <w:r>
        <w:rPr>
          <w:b w:val="0"/>
          <w:color w:val="000000"/>
          <w:sz w:val="44"/>
          <w:szCs w:val="24"/>
        </w:rPr>
        <w:t>水</w:t>
      </w:r>
      <w:r>
        <w:rPr>
          <w:rFonts w:hint="default"/>
          <w:b w:val="0"/>
          <w:color w:val="000000"/>
          <w:sz w:val="44"/>
          <w:szCs w:val="24"/>
        </w:rPr>
        <w:t>保所科研</w:t>
      </w:r>
      <w:r w:rsidR="000F21AB" w:rsidRPr="000F21AB">
        <w:rPr>
          <w:b w:val="0"/>
          <w:color w:val="000000"/>
          <w:sz w:val="44"/>
          <w:szCs w:val="24"/>
        </w:rPr>
        <w:t>设备</w:t>
      </w:r>
      <w:r>
        <w:rPr>
          <w:b w:val="0"/>
          <w:color w:val="000000"/>
          <w:sz w:val="44"/>
          <w:szCs w:val="24"/>
        </w:rPr>
        <w:t>网</w:t>
      </w:r>
      <w:r>
        <w:rPr>
          <w:rFonts w:hint="default"/>
          <w:b w:val="0"/>
          <w:color w:val="000000"/>
          <w:sz w:val="44"/>
          <w:szCs w:val="24"/>
        </w:rPr>
        <w:t>上比选</w:t>
      </w:r>
      <w:r w:rsidR="000F21AB" w:rsidRPr="000F21AB">
        <w:rPr>
          <w:b w:val="0"/>
          <w:color w:val="000000"/>
          <w:sz w:val="44"/>
          <w:szCs w:val="24"/>
        </w:rPr>
        <w:t>采购</w:t>
      </w:r>
      <w:r w:rsidR="00B9589E">
        <w:rPr>
          <w:b w:val="0"/>
          <w:color w:val="000000"/>
          <w:sz w:val="44"/>
          <w:szCs w:val="24"/>
        </w:rPr>
        <w:t>项目</w:t>
      </w:r>
    </w:p>
    <w:p w:rsidR="00B9589E" w:rsidRPr="004C1A74" w:rsidRDefault="00B9589E" w:rsidP="00B9589E">
      <w:pPr>
        <w:pStyle w:val="1"/>
        <w:jc w:val="center"/>
        <w:rPr>
          <w:rFonts w:hint="default"/>
          <w:b w:val="0"/>
          <w:color w:val="000000"/>
          <w:sz w:val="44"/>
          <w:szCs w:val="24"/>
        </w:rPr>
      </w:pPr>
      <w:r>
        <w:rPr>
          <w:b w:val="0"/>
          <w:color w:val="000000"/>
          <w:sz w:val="44"/>
          <w:szCs w:val="24"/>
        </w:rPr>
        <w:t>技术需求</w:t>
      </w:r>
    </w:p>
    <w:p w:rsidR="00AA7EC4" w:rsidRDefault="009D3F5B" w:rsidP="0046217A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一</w:t>
      </w:r>
      <w:r w:rsidR="0046217A" w:rsidRPr="0046217A"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产品一览表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643"/>
        <w:gridCol w:w="1276"/>
        <w:gridCol w:w="1418"/>
      </w:tblGrid>
      <w:tr w:rsidR="00392E62" w:rsidRPr="00AA7EC4" w:rsidTr="00FB0C3B">
        <w:trPr>
          <w:cantSplit/>
          <w:trHeight w:val="286"/>
        </w:trPr>
        <w:tc>
          <w:tcPr>
            <w:tcW w:w="1135" w:type="dxa"/>
            <w:shd w:val="clear" w:color="auto" w:fill="auto"/>
            <w:vAlign w:val="center"/>
          </w:tcPr>
          <w:p w:rsidR="00392E62" w:rsidRPr="00AA7EC4" w:rsidRDefault="00392E62" w:rsidP="008B318A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包</w:t>
            </w: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392E62" w:rsidRPr="00AA7EC4" w:rsidRDefault="00392E62" w:rsidP="008B318A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货物名称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2E62" w:rsidRPr="00AA7EC4" w:rsidRDefault="00392E62" w:rsidP="008B318A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2E62" w:rsidRPr="00AA7EC4" w:rsidRDefault="00392E62" w:rsidP="008B318A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color w:val="000000"/>
                <w:sz w:val="24"/>
              </w:rPr>
            </w:pPr>
            <w:r w:rsidRPr="00AA7EC4">
              <w:rPr>
                <w:rFonts w:ascii="华文仿宋" w:eastAsia="华文仿宋" w:hAnsi="华文仿宋" w:hint="eastAsia"/>
                <w:b/>
                <w:color w:val="000000"/>
                <w:sz w:val="24"/>
              </w:rPr>
              <w:t>数量</w:t>
            </w:r>
          </w:p>
        </w:tc>
      </w:tr>
      <w:tr w:rsidR="00392E62" w:rsidRPr="00AA7EC4" w:rsidTr="00FB0C3B">
        <w:trPr>
          <w:cantSplit/>
          <w:trHeight w:val="6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高灵敏度</w:t>
            </w:r>
            <w:r w:rsidRPr="006711C9">
              <w:rPr>
                <w:rFonts w:ascii="华文仿宋" w:eastAsia="华文仿宋" w:hAnsi="华文仿宋"/>
                <w:color w:val="000000"/>
                <w:sz w:val="24"/>
              </w:rPr>
              <w:t>Zeta</w:t>
            </w: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电位及纳米粒度分析仪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6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高密度电法仪系统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激光全站扫描仪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调制叶绿素荧光仪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土壤微生态实验模拟观测系统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微波消解仪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野外人工模拟降雨机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直推式</w:t>
            </w:r>
            <w:r w:rsidRPr="006711C9">
              <w:rPr>
                <w:rFonts w:ascii="华文仿宋" w:eastAsia="华文仿宋" w:hAnsi="华文仿宋"/>
                <w:color w:val="000000"/>
                <w:sz w:val="24"/>
              </w:rPr>
              <w:t>采</w:t>
            </w: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样</w:t>
            </w:r>
            <w:r w:rsidRPr="006711C9">
              <w:rPr>
                <w:rFonts w:ascii="华文仿宋" w:eastAsia="华文仿宋" w:hAnsi="华文仿宋"/>
                <w:color w:val="000000"/>
                <w:sz w:val="24"/>
              </w:rPr>
              <w:t>钻机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植物土壤水分提取系统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  <w:tr w:rsidR="00392E62" w:rsidRPr="00AA7EC4" w:rsidTr="00FB0C3B">
        <w:trPr>
          <w:cantSplit/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widowControl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/>
                <w:color w:val="000000"/>
                <w:sz w:val="24"/>
              </w:rPr>
              <w:t>总有机碳总氮分析仪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62" w:rsidRPr="006711C9" w:rsidRDefault="00392E62" w:rsidP="006711C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</w:tr>
    </w:tbl>
    <w:p w:rsidR="00CA0979" w:rsidRPr="00CA0979" w:rsidRDefault="00CA0979" w:rsidP="00CA0979"/>
    <w:p w:rsidR="00AA7EC4" w:rsidRPr="0046217A" w:rsidRDefault="00392E62" w:rsidP="0060071B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二</w:t>
      </w:r>
      <w:r w:rsidR="0060071B" w:rsidRPr="0046217A"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产品</w:t>
      </w:r>
      <w:r w:rsidR="001E0810" w:rsidRPr="0046217A">
        <w:rPr>
          <w:rFonts w:ascii="华文仿宋" w:eastAsia="华文仿宋" w:hAnsi="华文仿宋"/>
          <w:color w:val="000000"/>
          <w:sz w:val="28"/>
          <w:szCs w:val="28"/>
        </w:rPr>
        <w:t>配</w:t>
      </w:r>
      <w:r w:rsidR="001E0810" w:rsidRPr="0046217A">
        <w:rPr>
          <w:rFonts w:ascii="华文仿宋" w:eastAsia="华文仿宋" w:hAnsi="华文仿宋" w:hint="default"/>
          <w:color w:val="000000"/>
          <w:sz w:val="28"/>
          <w:szCs w:val="28"/>
        </w:rPr>
        <w:t>置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及指标要求</w:t>
      </w:r>
    </w:p>
    <w:p w:rsidR="00A550E4" w:rsidRDefault="005E37E6" w:rsidP="000F21AB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</w:t>
      </w:r>
      <w:r w:rsidRPr="006711C9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高灵敏度</w:t>
      </w:r>
      <w:r w:rsidRPr="006711C9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Zeta</w:t>
      </w:r>
      <w:r w:rsidRPr="006711C9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电位及纳米粒度分析仪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E97942" w:rsidRPr="004F4F0D" w:rsidTr="008B318A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E97942" w:rsidRPr="004F4F0D" w:rsidRDefault="00E97942" w:rsidP="008B318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E97942" w:rsidRPr="004F4F0D" w:rsidRDefault="00E97942" w:rsidP="008B318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E97942" w:rsidRPr="004F4F0D" w:rsidRDefault="00E97942" w:rsidP="008B318A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DC10FF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DC10FF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技术参数</w:t>
            </w:r>
          </w:p>
        </w:tc>
        <w:tc>
          <w:tcPr>
            <w:tcW w:w="6592" w:type="dxa"/>
          </w:tcPr>
          <w:p w:rsidR="00DC10FF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激光器：固体或气体激光器</w:t>
            </w:r>
          </w:p>
        </w:tc>
      </w:tr>
      <w:tr w:rsidR="00DC10FF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</w:tcPr>
          <w:p w:rsidR="00DC10FF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检测器：雪崩光电二极管</w:t>
            </w:r>
          </w:p>
        </w:tc>
      </w:tr>
      <w:tr w:rsidR="00DC10FF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DC10FF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温度控制：0－&gt;=80℃</w:t>
            </w:r>
          </w:p>
        </w:tc>
      </w:tr>
      <w:tr w:rsidR="00DC10FF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电位测量：</w:t>
            </w:r>
          </w:p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1、适用粒度范围：2nm-&gt;50</w:t>
            </w:r>
            <w:r w:rsidRPr="004F4F0D">
              <w:rPr>
                <w:rFonts w:ascii="华文仿宋" w:eastAsia="华文仿宋" w:hAnsi="华文仿宋"/>
                <w:sz w:val="24"/>
              </w:rPr>
              <w:t>μ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m</w:t>
            </w:r>
          </w:p>
          <w:p w:rsidR="00DC10FF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2、电导率范围：0—&gt;=100 mS/cm</w:t>
            </w:r>
          </w:p>
        </w:tc>
      </w:tr>
      <w:tr w:rsidR="00DC10FF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粒度测量指标：</w:t>
            </w:r>
          </w:p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1、样品浓度：1ppm-40%体积浓度</w:t>
            </w:r>
          </w:p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2、检测角：&gt;=2个</w:t>
            </w:r>
          </w:p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lastRenderedPageBreak/>
              <w:t>3、测量范围：1-10</w:t>
            </w:r>
            <w:r w:rsidRPr="004F4F0D">
              <w:rPr>
                <w:rFonts w:ascii="华文仿宋" w:eastAsia="华文仿宋" w:hAnsi="华文仿宋"/>
                <w:sz w:val="24"/>
              </w:rPr>
              <w:t>μ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m</w:t>
            </w:r>
          </w:p>
          <w:p w:rsidR="00DC10FF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4、重复性1%</w:t>
            </w:r>
          </w:p>
        </w:tc>
      </w:tr>
      <w:tr w:rsidR="00DC10FF" w:rsidRPr="004F4F0D" w:rsidTr="005E37E6">
        <w:trPr>
          <w:trHeight w:val="12"/>
          <w:jc w:val="center"/>
        </w:trPr>
        <w:tc>
          <w:tcPr>
            <w:tcW w:w="998" w:type="dxa"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477" w:type="dxa"/>
            <w:vMerge/>
            <w:vAlign w:val="center"/>
          </w:tcPr>
          <w:p w:rsidR="00DC10FF" w:rsidRPr="004F4F0D" w:rsidRDefault="00DC10FF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DC10FF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分子量测量功能: 10</w:t>
            </w:r>
            <w:r w:rsidRPr="004F4F0D">
              <w:rPr>
                <w:rFonts w:ascii="华文仿宋" w:eastAsia="华文仿宋" w:hAnsi="华文仿宋" w:hint="eastAsia"/>
                <w:sz w:val="24"/>
                <w:vertAlign w:val="superscript"/>
              </w:rPr>
              <w:t>3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 xml:space="preserve"> - 10</w:t>
            </w:r>
            <w:r w:rsidRPr="004F4F0D">
              <w:rPr>
                <w:rFonts w:ascii="华文仿宋" w:eastAsia="华文仿宋" w:hAnsi="华文仿宋" w:hint="eastAsia"/>
                <w:sz w:val="24"/>
                <w:vertAlign w:val="superscript"/>
              </w:rPr>
              <w:t>7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 xml:space="preserve"> Da</w:t>
            </w:r>
          </w:p>
        </w:tc>
      </w:tr>
      <w:tr w:rsidR="005E37E6" w:rsidRPr="004F4F0D" w:rsidTr="005E37E6">
        <w:trPr>
          <w:trHeight w:val="348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 w:val="restart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纳米粒度与Zeta电位分析仪主机;</w:t>
            </w:r>
          </w:p>
        </w:tc>
      </w:tr>
      <w:tr w:rsidR="005E37E6" w:rsidRPr="004F4F0D" w:rsidTr="005E37E6">
        <w:trPr>
          <w:trHeight w:val="24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电极2只（能满足水、有机溶剂、耐腐蚀、高浓度等）;</w:t>
            </w:r>
          </w:p>
        </w:tc>
      </w:tr>
      <w:tr w:rsidR="005E37E6" w:rsidRPr="004F4F0D" w:rsidTr="005E37E6">
        <w:trPr>
          <w:trHeight w:val="324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样品池200只;</w:t>
            </w:r>
          </w:p>
        </w:tc>
      </w:tr>
      <w:tr w:rsidR="005E37E6" w:rsidRPr="004F4F0D" w:rsidTr="005E37E6">
        <w:trPr>
          <w:trHeight w:val="336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电位和粒度标样1套；</w:t>
            </w:r>
          </w:p>
        </w:tc>
      </w:tr>
      <w:tr w:rsidR="005E37E6" w:rsidRPr="004F4F0D" w:rsidTr="008B318A">
        <w:trPr>
          <w:trHeight w:val="336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与纳米粒度与Zeta电位分析仪相匹配的研究级分析软件;</w:t>
            </w:r>
          </w:p>
        </w:tc>
      </w:tr>
      <w:tr w:rsidR="005E37E6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品牌电脑：英特尔酷睿i7处理器，显示器21.5英寸，内存容量4G, 硬盘容量1T等及以上配置;</w:t>
            </w:r>
          </w:p>
        </w:tc>
      </w:tr>
      <w:tr w:rsidR="005E37E6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自动滴定功能（备选）</w:t>
            </w:r>
          </w:p>
        </w:tc>
      </w:tr>
      <w:tr w:rsidR="005E37E6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1477" w:type="dxa"/>
            <w:vMerge w:val="restart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/>
                <w:color w:val="000000"/>
                <w:sz w:val="24"/>
              </w:rPr>
              <w:t>推荐生产厂家（品牌）、 规格型号</w:t>
            </w: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英国马尔文公司、</w:t>
            </w:r>
            <w:r w:rsidRPr="004F4F0D">
              <w:rPr>
                <w:rFonts w:ascii="华文仿宋" w:eastAsia="华文仿宋" w:hAnsi="华文仿宋"/>
                <w:sz w:val="24"/>
              </w:rPr>
              <w:t>Nano zs</w:t>
            </w:r>
          </w:p>
        </w:tc>
      </w:tr>
      <w:tr w:rsidR="005E37E6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美国布鲁克海文仪器公司、</w:t>
            </w:r>
            <w:r w:rsidRPr="004F4F0D">
              <w:rPr>
                <w:rFonts w:ascii="华文仿宋" w:eastAsia="华文仿宋" w:hAnsi="华文仿宋"/>
                <w:sz w:val="24"/>
              </w:rPr>
              <w:t>Omini</w:t>
            </w:r>
          </w:p>
        </w:tc>
      </w:tr>
      <w:tr w:rsidR="005E37E6" w:rsidRPr="004F4F0D" w:rsidTr="008B318A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bookmarkStart w:id="0" w:name="OLE_LINK1"/>
            <w:bookmarkStart w:id="1" w:name="OLE_LINK2"/>
            <w:r w:rsidRPr="004F4F0D">
              <w:rPr>
                <w:rFonts w:ascii="华文仿宋" w:eastAsia="华文仿宋" w:hAnsi="华文仿宋" w:hint="eastAsia"/>
                <w:sz w:val="24"/>
              </w:rPr>
              <w:t>美国麦奇克公司</w:t>
            </w:r>
            <w:bookmarkEnd w:id="0"/>
            <w:bookmarkEnd w:id="1"/>
            <w:r w:rsidRPr="004F4F0D">
              <w:rPr>
                <w:rFonts w:ascii="华文仿宋" w:eastAsia="华文仿宋" w:hAnsi="华文仿宋" w:hint="eastAsia"/>
                <w:sz w:val="24"/>
              </w:rPr>
              <w:t>、</w:t>
            </w:r>
            <w:r w:rsidRPr="004F4F0D">
              <w:rPr>
                <w:rFonts w:ascii="华文仿宋" w:eastAsia="华文仿宋" w:hAnsi="华文仿宋" w:cs="宋体"/>
                <w:kern w:val="0"/>
                <w:sz w:val="24"/>
              </w:rPr>
              <w:t>s3500</w:t>
            </w:r>
          </w:p>
        </w:tc>
      </w:tr>
    </w:tbl>
    <w:p w:rsidR="008B318A" w:rsidRPr="004F4F0D" w:rsidRDefault="008B318A" w:rsidP="008B318A">
      <w:pPr>
        <w:spacing w:line="32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8B318A" w:rsidRPr="004F4F0D" w:rsidRDefault="005E37E6" w:rsidP="008B318A">
      <w:pPr>
        <w:spacing w:line="320" w:lineRule="exact"/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2高密度电法仪系统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5E37E6" w:rsidRPr="004F4F0D" w:rsidTr="007A03CD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E37E6" w:rsidRPr="004F4F0D" w:rsidRDefault="005E37E6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5E37E6" w:rsidRPr="004F4F0D" w:rsidRDefault="005E37E6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5E37E6" w:rsidRPr="004F4F0D" w:rsidRDefault="005E37E6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技术参数</w:t>
            </w: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测量模式应具有电阻率法、自然电位法和激发极化法，且以</w:t>
            </w:r>
            <w:r w:rsidRPr="004F4F0D">
              <w:rPr>
                <w:rFonts w:ascii="华文仿宋" w:eastAsia="华文仿宋" w:hAnsi="华文仿宋"/>
                <w:sz w:val="24"/>
              </w:rPr>
              <w:t>全波形记录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接收机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</w:t>
            </w:r>
            <w:r w:rsidRPr="004F4F0D">
              <w:rPr>
                <w:rFonts w:ascii="华文仿宋" w:eastAsia="华文仿宋" w:hAnsi="华文仿宋"/>
                <w:sz w:val="24"/>
              </w:rPr>
              <w:t>输入道数为12道、所有通道电流绝缘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</w:t>
            </w:r>
            <w:r w:rsidRPr="004F4F0D">
              <w:rPr>
                <w:rFonts w:ascii="华文仿宋" w:eastAsia="华文仿宋" w:hAnsi="华文仿宋"/>
                <w:sz w:val="24"/>
              </w:rPr>
              <w:t>输入电压范围为±600V，输入阻抗为200MΩ，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"/>
              </w:smartTagPr>
              <w:r w:rsidRPr="004F4F0D">
                <w:rPr>
                  <w:rFonts w:ascii="华文仿宋" w:eastAsia="华文仿宋" w:hAnsi="华文仿宋"/>
                  <w:sz w:val="24"/>
                </w:rPr>
                <w:t>20M</w:t>
              </w:r>
            </w:smartTag>
            <w:r w:rsidRPr="004F4F0D">
              <w:rPr>
                <w:rFonts w:ascii="华文仿宋" w:eastAsia="华文仿宋" w:hAnsi="华文仿宋"/>
                <w:sz w:val="24"/>
              </w:rPr>
              <w:t>Ω和300kΩ，精度为0.1%、分辨率为1秒周期时3nV，线性度0.005%，操作者选择测量范围、±5V，20MΩ、±5V，200MΩ、±600V，300KΩ频率响应 300Hz时好于1%。24位AD转换、数据采集率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为</w:t>
            </w:r>
            <w:r w:rsidRPr="004F4F0D">
              <w:rPr>
                <w:rFonts w:ascii="华文仿宋" w:eastAsia="华文仿宋" w:hAnsi="华文仿宋"/>
                <w:sz w:val="24"/>
              </w:rPr>
              <w:t>30kHz，采集周期时间从0.1秒到30秒，用户任选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发射机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</w:t>
            </w:r>
            <w:r w:rsidRPr="004F4F0D">
              <w:rPr>
                <w:rFonts w:ascii="华文仿宋" w:eastAsia="华文仿宋" w:hAnsi="华文仿宋"/>
                <w:sz w:val="24"/>
              </w:rPr>
              <w:t>输出功率250W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</w:t>
            </w:r>
            <w:r w:rsidRPr="004F4F0D">
              <w:rPr>
                <w:rFonts w:ascii="华文仿宋" w:eastAsia="华文仿宋" w:hAnsi="华文仿宋"/>
                <w:sz w:val="24"/>
              </w:rPr>
              <w:t>真正电流发射机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</w:t>
            </w:r>
            <w:r w:rsidRPr="004F4F0D">
              <w:rPr>
                <w:rFonts w:ascii="华文仿宋" w:eastAsia="华文仿宋" w:hAnsi="华文仿宋"/>
                <w:sz w:val="24"/>
              </w:rPr>
              <w:t>输出电流精度优于0.4%，最大输出电2500mA，最大输出电压±600V，1200V峰-峰值，瞬时极化充电</w:t>
            </w:r>
            <w:r w:rsidRPr="004F4F0D">
              <w:rPr>
                <w:rFonts w:ascii="华文仿宋" w:eastAsia="华文仿宋" w:hAnsi="华文仿宋"/>
                <w:sz w:val="24"/>
              </w:rPr>
              <w:tab/>
              <w:t>有精度</w:t>
            </w:r>
            <w:r w:rsidRPr="004F4F0D">
              <w:rPr>
                <w:rFonts w:ascii="华文仿宋" w:eastAsia="华文仿宋" w:hAnsi="华文仿宋"/>
                <w:sz w:val="24"/>
              </w:rPr>
              <w:tab/>
              <w:t>0.1%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5E37E6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Tx监视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4F4F0D">
              <w:rPr>
                <w:rFonts w:ascii="华文仿宋" w:eastAsia="华文仿宋" w:hAnsi="华文仿宋"/>
                <w:sz w:val="24"/>
              </w:rPr>
              <w:t>电压±600V，电流±2500mA，监视全波形，精度0.1%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一般指标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</w:t>
            </w:r>
            <w:r w:rsidRPr="004F4F0D">
              <w:rPr>
                <w:rFonts w:ascii="华文仿宋" w:eastAsia="华文仿宋" w:hAnsi="华文仿宋"/>
                <w:sz w:val="24"/>
              </w:rPr>
              <w:t>仪器壳坚固铝壳，符合IEC IP66，计算机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，内置</w:t>
            </w:r>
            <w:r w:rsidRPr="004F4F0D">
              <w:rPr>
                <w:rFonts w:ascii="华文仿宋" w:eastAsia="华文仿宋" w:hAnsi="华文仿宋"/>
                <w:sz w:val="24"/>
              </w:rPr>
              <w:t>GPS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为</w:t>
            </w:r>
            <w:r w:rsidRPr="004F4F0D">
              <w:rPr>
                <w:rFonts w:ascii="华文仿宋" w:eastAsia="华文仿宋" w:hAnsi="华文仿宋"/>
                <w:sz w:val="24"/>
              </w:rPr>
              <w:t>20道，显示8.4吋TFT LCD,全彩色，日光可视。</w:t>
            </w:r>
          </w:p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输入/输出端口2个KTP 32芯用于成像，2个USB口，RJ45用于网线，服务点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为</w:t>
            </w:r>
            <w:r w:rsidRPr="004F4F0D">
              <w:rPr>
                <w:rFonts w:ascii="华文仿宋" w:eastAsia="华文仿宋" w:hAnsi="华文仿宋"/>
                <w:sz w:val="24"/>
              </w:rPr>
              <w:t>通过网络服务诊断，多功能接头，硬盘容量大于150万个读数，供电内置12V NiMH 电池，或外接12V电瓶，重量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小于</w:t>
            </w:r>
            <w:r w:rsidRPr="004F4F0D">
              <w:rPr>
                <w:rFonts w:ascii="华文仿宋" w:eastAsia="华文仿宋" w:hAnsi="华文仿宋"/>
                <w:sz w:val="24"/>
              </w:rPr>
              <w:t>12kg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</w:tr>
      <w:tr w:rsidR="005E37E6" w:rsidRPr="004F4F0D" w:rsidTr="007A03CD">
        <w:trPr>
          <w:trHeight w:val="12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软件和通讯</w:t>
            </w:r>
          </w:p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用户界面友好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</w:t>
            </w:r>
            <w:r w:rsidRPr="004F4F0D">
              <w:rPr>
                <w:rFonts w:ascii="华文仿宋" w:eastAsia="华文仿宋" w:hAnsi="华文仿宋"/>
                <w:sz w:val="24"/>
              </w:rPr>
              <w:t>用内置的软件来控制，可以现场看到采集的图像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</w:t>
            </w:r>
            <w:r w:rsidRPr="004F4F0D">
              <w:rPr>
                <w:rFonts w:ascii="华文仿宋" w:eastAsia="华文仿宋" w:hAnsi="华文仿宋"/>
                <w:sz w:val="24"/>
              </w:rPr>
              <w:t>实时显示采集的多电极电阻率图像。数据可方便地通过USB或网口传输到其它计算机中。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数据</w:t>
            </w:r>
            <w:r w:rsidRPr="004F4F0D">
              <w:rPr>
                <w:rFonts w:ascii="华文仿宋" w:eastAsia="华文仿宋" w:hAnsi="华文仿宋"/>
                <w:sz w:val="24"/>
              </w:rPr>
              <w:t>处理采用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最新版本的正版主流高密电法处理专业软件</w:t>
            </w:r>
            <w:r w:rsidRPr="004F4F0D">
              <w:rPr>
                <w:rFonts w:ascii="华文仿宋" w:eastAsia="华文仿宋" w:hAnsi="华文仿宋"/>
                <w:sz w:val="24"/>
              </w:rPr>
              <w:t>，它直接支持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主机</w:t>
            </w:r>
            <w:r w:rsidRPr="004F4F0D">
              <w:rPr>
                <w:rFonts w:ascii="华文仿宋" w:eastAsia="华文仿宋" w:hAnsi="华文仿宋"/>
                <w:sz w:val="24"/>
              </w:rPr>
              <w:t>数据格式。</w:t>
            </w:r>
          </w:p>
        </w:tc>
      </w:tr>
      <w:tr w:rsidR="005E37E6" w:rsidRPr="004F4F0D" w:rsidTr="007A03CD">
        <w:trPr>
          <w:trHeight w:val="348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 w:val="restart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主机,4CH,250W</w:t>
            </w:r>
          </w:p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包括：12V内置电池、100-230V电池充电器， 电瓶电缆、5米网线、用户手册、保修卡、   数据采集软件、运输箱</w:t>
            </w:r>
          </w:p>
        </w:tc>
      </w:tr>
      <w:tr w:rsidR="005E37E6" w:rsidRPr="004F4F0D" w:rsidTr="007A03CD">
        <w:trPr>
          <w:trHeight w:val="24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最新版本的正版主流高密电法处理专业软件</w:t>
            </w:r>
          </w:p>
        </w:tc>
      </w:tr>
      <w:tr w:rsidR="005E37E6" w:rsidRPr="004F4F0D" w:rsidTr="007A03CD">
        <w:trPr>
          <w:trHeight w:val="324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电缆转换接头</w:t>
            </w:r>
          </w:p>
        </w:tc>
      </w:tr>
      <w:tr w:rsidR="005E37E6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电缆接头</w:t>
            </w:r>
          </w:p>
        </w:tc>
      </w:tr>
      <w:tr w:rsidR="005E37E6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电极连接电缆，包括：21个抽头，2米电极距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钢电极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电瓶和充电器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有后处理</w:t>
            </w:r>
            <w:r w:rsidRPr="004F4F0D">
              <w:rPr>
                <w:rFonts w:ascii="华文仿宋" w:eastAsia="华文仿宋" w:hAnsi="华文仿宋"/>
                <w:sz w:val="24"/>
              </w:rPr>
              <w:t>软件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/>
                <w:color w:val="000000"/>
                <w:sz w:val="24"/>
              </w:rPr>
              <w:t>推荐生产厂家（品牌）、 规格型号</w:t>
            </w: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瑞典ABEM公司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</w:t>
            </w:r>
            <w:r w:rsidRPr="004F4F0D">
              <w:rPr>
                <w:rFonts w:ascii="华文仿宋" w:eastAsia="华文仿宋" w:hAnsi="华文仿宋"/>
                <w:sz w:val="24"/>
              </w:rPr>
              <w:t>Terrameter LS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法国IRIS Instruments公司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</w:t>
            </w:r>
            <w:r w:rsidRPr="004F4F0D">
              <w:rPr>
                <w:rFonts w:ascii="华文仿宋" w:eastAsia="华文仿宋" w:hAnsi="华文仿宋"/>
                <w:sz w:val="24"/>
              </w:rPr>
              <w:t>SYSCAL Pro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德国DMT公司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、RESECS Ⅱ</w:t>
            </w:r>
          </w:p>
        </w:tc>
      </w:tr>
    </w:tbl>
    <w:p w:rsidR="00E97942" w:rsidRPr="004F4F0D" w:rsidRDefault="005E37E6" w:rsidP="000F21AB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3</w:t>
      </w:r>
      <w:r w:rsidR="00646120"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激光全站扫描仪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5E37E6" w:rsidRPr="004F4F0D" w:rsidTr="007A03CD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5E37E6" w:rsidRPr="004F4F0D" w:rsidRDefault="005E37E6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5E37E6" w:rsidRPr="004F4F0D" w:rsidRDefault="005E37E6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5E37E6" w:rsidRPr="004F4F0D" w:rsidRDefault="005E37E6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技术参数</w:t>
            </w: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测角精度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</w:t>
            </w:r>
            <w:r w:rsidRPr="004F4F0D">
              <w:rPr>
                <w:rFonts w:ascii="华文仿宋" w:eastAsia="华文仿宋" w:hAnsi="华文仿宋"/>
                <w:sz w:val="24"/>
              </w:rPr>
              <w:t>1"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绝对编码,连续,对径测量,四重轴系补偿,</w:t>
            </w:r>
            <w:r w:rsidRPr="004F4F0D">
              <w:rPr>
                <w:rFonts w:ascii="华文仿宋" w:eastAsia="华文仿宋" w:hAnsi="华文仿宋"/>
                <w:sz w:val="24"/>
              </w:rPr>
              <w:t>最小显示单位：0.1"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,补偿范围</w:t>
            </w:r>
            <w:r w:rsidRPr="004F4F0D">
              <w:rPr>
                <w:rFonts w:ascii="华文仿宋" w:eastAsia="华文仿宋" w:hAnsi="华文仿宋"/>
                <w:sz w:val="24"/>
              </w:rPr>
              <w:t>4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′；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测距精度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：单次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(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棱镜</w:t>
            </w:r>
            <w:r w:rsidRPr="004F4F0D">
              <w:rPr>
                <w:rFonts w:ascii="华文仿宋" w:eastAsia="华文仿宋" w:hAnsi="华文仿宋"/>
                <w:sz w:val="24"/>
              </w:rPr>
              <w:t>) 1mm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＋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1.5ppm / 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典型</w:t>
            </w:r>
            <w:r w:rsidRPr="004F4F0D">
              <w:rPr>
                <w:rFonts w:ascii="华文仿宋" w:eastAsia="华文仿宋" w:hAnsi="华文仿宋"/>
                <w:sz w:val="24"/>
              </w:rPr>
              <w:t>1.5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秒；单次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(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任何表面</w:t>
            </w:r>
            <w:r w:rsidRPr="004F4F0D">
              <w:rPr>
                <w:rFonts w:ascii="华文仿宋" w:eastAsia="华文仿宋" w:hAnsi="华文仿宋"/>
                <w:sz w:val="24"/>
              </w:rPr>
              <w:t>) 2mm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＋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2ppm / 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典型</w:t>
            </w:r>
            <w:r w:rsidRPr="004F4F0D">
              <w:rPr>
                <w:rFonts w:ascii="华文仿宋" w:eastAsia="华文仿宋" w:hAnsi="华文仿宋"/>
                <w:sz w:val="24"/>
              </w:rPr>
              <w:t>1.5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秒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无棱镜测距精度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</w:t>
            </w:r>
            <w:r w:rsidRPr="004F4F0D">
              <w:rPr>
                <w:rFonts w:ascii="华文仿宋" w:eastAsia="华文仿宋" w:hAnsi="华文仿宋"/>
                <w:sz w:val="24"/>
              </w:rPr>
              <w:t>2mm+2ppm 测程： 2000m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；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激光扫描频率/扫描范围/精度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</w:t>
            </w:r>
            <w:r w:rsidRPr="004F4F0D">
              <w:rPr>
                <w:rFonts w:ascii="华文仿宋" w:eastAsia="华文仿宋" w:hAnsi="华文仿宋"/>
                <w:sz w:val="24"/>
              </w:rPr>
              <w:t>1000Hz/300m/1.0mm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；</w:t>
            </w:r>
            <w:r w:rsidRPr="004F4F0D">
              <w:rPr>
                <w:rFonts w:ascii="华文仿宋" w:eastAsia="华文仿宋" w:hAnsi="华文仿宋"/>
                <w:sz w:val="24"/>
              </w:rPr>
              <w:t>250Hz/400m/0.8mm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；</w:t>
            </w:r>
            <w:r w:rsidRPr="004F4F0D">
              <w:rPr>
                <w:rFonts w:ascii="华文仿宋" w:eastAsia="华文仿宋" w:hAnsi="华文仿宋"/>
                <w:sz w:val="24"/>
              </w:rPr>
              <w:t>62Hz/500m/0.6mm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；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马达：直驱，压电陶瓷技术；转速最大</w:t>
            </w:r>
            <w:r w:rsidRPr="004F4F0D">
              <w:rPr>
                <w:rFonts w:ascii="华文仿宋" w:eastAsia="华文仿宋" w:hAnsi="华文仿宋"/>
                <w:sz w:val="24"/>
              </w:rPr>
              <w:t>180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°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(200 gon)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每秒；换面时间典型</w:t>
            </w:r>
            <w:r w:rsidRPr="004F4F0D">
              <w:rPr>
                <w:rFonts w:ascii="华文仿宋" w:eastAsia="华文仿宋" w:hAnsi="华文仿宋"/>
                <w:sz w:val="24"/>
              </w:rPr>
              <w:t>2.9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秒；</w:t>
            </w:r>
          </w:p>
        </w:tc>
      </w:tr>
      <w:tr w:rsidR="005E37E6" w:rsidRPr="004F4F0D" w:rsidTr="007A03CD">
        <w:trPr>
          <w:trHeight w:val="12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自动照准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(ATR)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范围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ATR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模式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/ 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跟踪模式：圆棱镜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(GPR1, GPH1P) 1000m / 800m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；</w:t>
            </w:r>
            <w:r w:rsidRPr="004F4F0D">
              <w:rPr>
                <w:rFonts w:ascii="华文仿宋" w:eastAsia="华文仿宋" w:hAnsi="华文仿宋"/>
                <w:sz w:val="24"/>
              </w:rPr>
              <w:t>360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°棱镜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(GRZ4, GRZ122) 800m / 600m</w:t>
            </w:r>
          </w:p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超级搜索范围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</w:t>
            </w:r>
            <w:r w:rsidRPr="004F4F0D">
              <w:rPr>
                <w:rFonts w:ascii="华文仿宋" w:eastAsia="华文仿宋" w:hAnsi="华文仿宋"/>
                <w:sz w:val="24"/>
              </w:rPr>
              <w:t>300m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；</w:t>
            </w:r>
          </w:p>
        </w:tc>
      </w:tr>
      <w:tr w:rsidR="005E37E6" w:rsidRPr="004F4F0D" w:rsidTr="007A03CD">
        <w:trPr>
          <w:trHeight w:val="348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 w:val="restart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马达:直驱，压电陶瓷技术；转速最大</w:t>
            </w:r>
            <w:r w:rsidRPr="004F4F0D">
              <w:rPr>
                <w:rFonts w:ascii="华文仿宋" w:eastAsia="华文仿宋" w:hAnsi="华文仿宋"/>
                <w:sz w:val="24"/>
              </w:rPr>
              <w:t>180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°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(200 gon)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每秒；换面时间典型</w:t>
            </w:r>
            <w:r w:rsidRPr="004F4F0D">
              <w:rPr>
                <w:rFonts w:ascii="华文仿宋" w:eastAsia="华文仿宋" w:hAnsi="华文仿宋"/>
                <w:sz w:val="24"/>
              </w:rPr>
              <w:t>2.9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秒；</w:t>
            </w:r>
          </w:p>
        </w:tc>
      </w:tr>
      <w:tr w:rsidR="005E37E6" w:rsidRPr="004F4F0D" w:rsidTr="007A03CD">
        <w:trPr>
          <w:trHeight w:val="24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图像</w:t>
            </w:r>
            <w:r w:rsidRPr="004F4F0D">
              <w:rPr>
                <w:rFonts w:ascii="华文仿宋" w:eastAsia="华文仿宋" w:hAnsi="华文仿宋"/>
                <w:sz w:val="24"/>
              </w:rPr>
              <w:t>广角相机和望远镜相机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:</w:t>
            </w:r>
            <w:r w:rsidRPr="004F4F0D">
              <w:rPr>
                <w:rFonts w:ascii="华文仿宋" w:eastAsia="华文仿宋" w:hAnsi="华文仿宋"/>
                <w:sz w:val="24"/>
              </w:rPr>
              <w:t>500万像素 CMOS 传感器，帧频: 20 帧每秒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；具备图形注记功能；</w:t>
            </w:r>
          </w:p>
        </w:tc>
      </w:tr>
      <w:tr w:rsidR="005E37E6" w:rsidRPr="004F4F0D" w:rsidTr="007A03CD">
        <w:trPr>
          <w:trHeight w:val="324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内存/存储卡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:大于1</w:t>
            </w:r>
            <w:r w:rsidRPr="004F4F0D">
              <w:rPr>
                <w:rFonts w:ascii="华文仿宋" w:eastAsia="华文仿宋" w:hAnsi="华文仿宋"/>
                <w:sz w:val="24"/>
              </w:rPr>
              <w:t>G/SD卡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；</w:t>
            </w:r>
          </w:p>
        </w:tc>
      </w:tr>
      <w:tr w:rsidR="005E37E6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操作系统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:</w:t>
            </w:r>
            <w:r w:rsidRPr="004F4F0D">
              <w:rPr>
                <w:rFonts w:ascii="华文仿宋" w:eastAsia="华文仿宋" w:hAnsi="华文仿宋"/>
                <w:sz w:val="24"/>
              </w:rPr>
              <w:t>Windows</w:t>
            </w:r>
          </w:p>
        </w:tc>
      </w:tr>
      <w:tr w:rsidR="005E37E6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接口:RS232, USB, Bluetooth, WLAN；</w:t>
            </w:r>
          </w:p>
        </w:tc>
      </w:tr>
      <w:tr w:rsidR="005E37E6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5E37E6" w:rsidRPr="004F4F0D" w:rsidRDefault="005E37E6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5E37E6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电源:锂电池，使用时间7–9小时；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防水防尘等级:IP65 / MIL-STD-810G；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64612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配有后处理软件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/>
                <w:color w:val="000000"/>
                <w:sz w:val="24"/>
              </w:rPr>
              <w:t>推荐生产厂家（品牌）、 规格型号</w:t>
            </w:r>
          </w:p>
        </w:tc>
        <w:tc>
          <w:tcPr>
            <w:tcW w:w="6592" w:type="dxa"/>
          </w:tcPr>
          <w:p w:rsidR="00646120" w:rsidRPr="004F4F0D" w:rsidRDefault="007A03CD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瑞士莱卡、</w:t>
            </w:r>
            <w:r w:rsidRPr="004F4F0D">
              <w:rPr>
                <w:rFonts w:ascii="华文仿宋" w:eastAsia="华文仿宋" w:hAnsi="华文仿宋"/>
                <w:sz w:val="24"/>
              </w:rPr>
              <w:t>Nova MS 50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7A03CD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美国天宝、</w:t>
            </w:r>
            <w:r w:rsidRPr="004F4F0D">
              <w:rPr>
                <w:rFonts w:ascii="华文仿宋" w:eastAsia="华文仿宋" w:hAnsi="华文仿宋"/>
                <w:sz w:val="24"/>
              </w:rPr>
              <w:t>SX10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7A03CD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日本拓普康、</w:t>
            </w:r>
            <w:r w:rsidRPr="004F4F0D">
              <w:rPr>
                <w:rFonts w:ascii="华文仿宋" w:eastAsia="华文仿宋" w:hAnsi="华文仿宋"/>
                <w:sz w:val="24"/>
              </w:rPr>
              <w:t>GLS-2000L</w:t>
            </w:r>
          </w:p>
        </w:tc>
      </w:tr>
    </w:tbl>
    <w:p w:rsidR="00646120" w:rsidRPr="004F4F0D" w:rsidRDefault="007A03CD" w:rsidP="00646120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4调制叶绿素荧光仪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646120" w:rsidRPr="004F4F0D" w:rsidTr="007A03CD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技术参数</w:t>
            </w:r>
          </w:p>
        </w:tc>
        <w:tc>
          <w:tcPr>
            <w:tcW w:w="6592" w:type="dxa"/>
          </w:tcPr>
          <w:p w:rsidR="00646120" w:rsidRPr="004F4F0D" w:rsidRDefault="007A03CD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测量功能：单独或同步测量叶绿素荧光与P700的诱导曲线、光响应曲线、淬灭分析、暗弛豫、快速诱导动力学等。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</w:tcPr>
          <w:p w:rsidR="00646120" w:rsidRPr="004F4F0D" w:rsidRDefault="007A03CD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 xml:space="preserve">叶绿素荧光测量：能够测量Fo, Fm, Fm’, F, Fo’, Fv/Fm, Y(II), 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lastRenderedPageBreak/>
              <w:t>qP, qL, qN, NPQ, Y(NO), Y(NPQ) , ETR等参数，以及各种荧光动力学曲线。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7A03CD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P700测量：能够测量Pm, Pm’, Y(I), Y(ND)和Y(NA)等参数，以及各种P700动力学曲线。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7A03CD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P515/535测量：能够通过曲线变化获知跨膜质子梯度、跨膜电位、跨膜质子动力势、玉米黄素的变化等。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7A03CD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测量光源：蓝色（460 nm，适合高等植物）。</w:t>
            </w:r>
          </w:p>
        </w:tc>
      </w:tr>
      <w:tr w:rsidR="007A03CD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7A03CD" w:rsidRPr="004F4F0D" w:rsidRDefault="007A03CD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7A03CD" w:rsidRPr="004F4F0D" w:rsidRDefault="007A03CD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7A03CD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光化光源：红色LED，635 nm，最大连续光强3000 μmol m-2 s-1 PAR；蓝色LED，460 nm，最大连续光强1100 μmol m-2 s-1 PAR。</w:t>
            </w:r>
          </w:p>
        </w:tc>
      </w:tr>
      <w:tr w:rsidR="007A03CD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7A03CD" w:rsidRPr="004F4F0D" w:rsidRDefault="007A03CD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/>
            <w:vAlign w:val="center"/>
          </w:tcPr>
          <w:p w:rsidR="007A03CD" w:rsidRPr="004F4F0D" w:rsidRDefault="007A03CD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7A03CD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单周转饱和闪光：红色LED，635 nm，最大闪光强度200 000 μmol m-2 s-1 PAR，5~50 s可调。</w:t>
            </w:r>
          </w:p>
        </w:tc>
      </w:tr>
      <w:tr w:rsidR="007A03CD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7A03CD" w:rsidRPr="004F4F0D" w:rsidRDefault="007A03CD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7A03CD" w:rsidRPr="004F4F0D" w:rsidRDefault="007A03CD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7A03CD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多周转饱和闪光：红色LED，635 nm，最大闪光强度20 000 μmol m-2 s-1 PAR，1~1000 ms可调。</w:t>
            </w:r>
          </w:p>
        </w:tc>
      </w:tr>
      <w:tr w:rsidR="007A03CD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7A03CD" w:rsidRPr="004F4F0D" w:rsidRDefault="007A03CD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/>
            <w:vAlign w:val="center"/>
          </w:tcPr>
          <w:p w:rsidR="007A03CD" w:rsidRPr="004F4F0D" w:rsidRDefault="007A03CD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7A03CD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远红光源：LED，720 nm。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近红光源：LED，830 nm和875 nm。</w:t>
            </w:r>
          </w:p>
        </w:tc>
      </w:tr>
      <w:tr w:rsidR="00981C4A" w:rsidRPr="004F4F0D" w:rsidTr="007A03CD">
        <w:trPr>
          <w:trHeight w:val="12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P515/535激发光源：8个带干涉滤光片的白光LED，其中3个带550 nm干涉滤光片、4个带520 nm干涉滤光片、1个带535 nm干涉滤光片，分别提供550 nm、520nm和535 nm的光。</w:t>
            </w:r>
          </w:p>
        </w:tc>
      </w:tr>
      <w:tr w:rsidR="00981C4A" w:rsidRPr="004F4F0D" w:rsidTr="007A03CD">
        <w:trPr>
          <w:trHeight w:val="348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 w:val="restart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主机</w:t>
            </w:r>
            <w:r w:rsidRPr="004F4F0D">
              <w:rPr>
                <w:rFonts w:ascii="华文仿宋" w:eastAsia="华文仿宋" w:hAnsi="华文仿宋"/>
                <w:sz w:val="24"/>
              </w:rPr>
              <w:t>1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套</w:t>
            </w:r>
          </w:p>
        </w:tc>
      </w:tr>
      <w:tr w:rsidR="00981C4A" w:rsidRPr="004F4F0D" w:rsidTr="007A03CD">
        <w:trPr>
          <w:trHeight w:val="24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515/535模块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1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套</w:t>
            </w:r>
          </w:p>
        </w:tc>
      </w:tr>
      <w:tr w:rsidR="00981C4A" w:rsidRPr="004F4F0D" w:rsidTr="007A03CD">
        <w:trPr>
          <w:trHeight w:val="324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拟南芥等小叶片测量用适配器   1个</w:t>
            </w:r>
          </w:p>
        </w:tc>
      </w:tr>
      <w:tr w:rsidR="00981C4A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仪器箱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1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个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 w:val="restart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/>
                <w:color w:val="000000"/>
                <w:sz w:val="24"/>
              </w:rPr>
              <w:t>推荐生产厂家（品牌）、 规格型号</w:t>
            </w: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德国Walz公司、</w:t>
            </w:r>
            <w:r w:rsidRPr="004F4F0D">
              <w:rPr>
                <w:rFonts w:ascii="华文仿宋" w:eastAsia="华文仿宋" w:hAnsi="华文仿宋"/>
                <w:sz w:val="24"/>
              </w:rPr>
              <w:t>DUAL-PAM-100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英国Hansatech公司、</w:t>
            </w:r>
            <w:r w:rsidRPr="004F4F0D">
              <w:rPr>
                <w:rFonts w:ascii="华文仿宋" w:eastAsia="华文仿宋" w:hAnsi="华文仿宋"/>
                <w:sz w:val="24"/>
              </w:rPr>
              <w:t>M-PEA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18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捷克PSI公司、</w:t>
            </w:r>
            <w:r w:rsidRPr="004F4F0D">
              <w:rPr>
                <w:rFonts w:ascii="华文仿宋" w:eastAsia="华文仿宋" w:hAnsi="华文仿宋"/>
                <w:sz w:val="24"/>
              </w:rPr>
              <w:t>FL5000</w:t>
            </w:r>
          </w:p>
        </w:tc>
      </w:tr>
    </w:tbl>
    <w:p w:rsidR="00646120" w:rsidRPr="004F4F0D" w:rsidRDefault="00981C4A" w:rsidP="00646120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5土壤微生态实验模拟观测系统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646120" w:rsidRPr="004F4F0D" w:rsidTr="007A03CD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技术参数</w:t>
            </w: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精度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（1</w:t>
            </w:r>
            <w:r w:rsidRPr="004F4F0D">
              <w:rPr>
                <w:rFonts w:ascii="华文仿宋" w:eastAsia="华文仿宋" w:hAnsi="华文仿宋"/>
                <w:sz w:val="24"/>
              </w:rPr>
              <w:t>s/10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s</w:t>
            </w:r>
            <w:r w:rsidRPr="004F4F0D">
              <w:rPr>
                <w:rFonts w:ascii="华文仿宋" w:eastAsia="华文仿宋" w:hAnsi="华文仿宋"/>
                <w:sz w:val="24"/>
              </w:rPr>
              <w:t>/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100s）</w:t>
            </w:r>
            <w:r w:rsidRPr="004F4F0D">
              <w:rPr>
                <w:rFonts w:ascii="华文仿宋" w:eastAsia="华文仿宋" w:hAnsi="华文仿宋"/>
                <w:sz w:val="24"/>
              </w:rPr>
              <w:t>：CH4：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＜2ppb/＜0.6ppb</w:t>
            </w:r>
            <w:r w:rsidRPr="004F4F0D">
              <w:rPr>
                <w:rFonts w:ascii="华文仿宋" w:eastAsia="华文仿宋" w:hAnsi="华文仿宋"/>
                <w:sz w:val="24"/>
              </w:rPr>
              <w:t>/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＜</w:t>
            </w:r>
            <w:r w:rsidRPr="004F4F0D">
              <w:rPr>
                <w:rFonts w:ascii="华文仿宋" w:eastAsia="华文仿宋" w:hAnsi="华文仿宋"/>
                <w:sz w:val="24"/>
              </w:rPr>
              <w:t>0.25ppb；</w:t>
            </w:r>
          </w:p>
          <w:p w:rsidR="00646120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CO2：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＜300ppb/＜100ppb/＜</w:t>
            </w:r>
            <w:r w:rsidRPr="004F4F0D">
              <w:rPr>
                <w:rFonts w:ascii="华文仿宋" w:eastAsia="华文仿宋" w:hAnsi="华文仿宋"/>
                <w:sz w:val="24"/>
              </w:rPr>
              <w:t>40ppb；H2O：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＜100ppm/＜35ppm/＜</w:t>
            </w:r>
            <w:r w:rsidRPr="004F4F0D">
              <w:rPr>
                <w:rFonts w:ascii="华文仿宋" w:eastAsia="华文仿宋" w:hAnsi="华文仿宋"/>
                <w:sz w:val="24"/>
              </w:rPr>
              <w:t>15ppm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保证</w:t>
            </w:r>
            <w:r w:rsidRPr="004F4F0D">
              <w:rPr>
                <w:rFonts w:ascii="华文仿宋" w:eastAsia="华文仿宋" w:hAnsi="华文仿宋"/>
                <w:sz w:val="24"/>
              </w:rPr>
              <w:t>精度量程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范围</w:t>
            </w:r>
            <w:r w:rsidRPr="004F4F0D">
              <w:rPr>
                <w:rFonts w:ascii="华文仿宋" w:eastAsia="华文仿宋" w:hAnsi="华文仿宋"/>
                <w:sz w:val="24"/>
              </w:rPr>
              <w:t>：</w:t>
            </w:r>
          </w:p>
          <w:p w:rsidR="00646120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CH4：0.1-100ppm；CO2：1-20000ppm；H2O：500-70000ppm；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 xml:space="preserve">操作温度：5~45 </w:t>
            </w:r>
            <w:r w:rsidRPr="004F4F0D">
              <w:rPr>
                <w:rFonts w:ascii="华文仿宋" w:eastAsia="华文仿宋" w:hAnsi="华文仿宋" w:cs="宋体" w:hint="eastAsia"/>
                <w:sz w:val="24"/>
              </w:rPr>
              <w:t>℃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样品温度：-</w:t>
            </w:r>
            <w:r w:rsidRPr="004F4F0D">
              <w:rPr>
                <w:rFonts w:ascii="华文仿宋" w:eastAsia="华文仿宋" w:hAnsi="华文仿宋"/>
                <w:sz w:val="24"/>
              </w:rPr>
              <w:t>10~50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℃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测量</w:t>
            </w:r>
            <w:r w:rsidRPr="004F4F0D">
              <w:rPr>
                <w:rFonts w:ascii="华文仿宋" w:eastAsia="华文仿宋" w:hAnsi="华文仿宋"/>
                <w:sz w:val="24"/>
              </w:rPr>
              <w:t>频率：仪器内置泵同步测量甲烷-二氧化碳-水汽，三参数同时测量频率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可达1Hz</w:t>
            </w:r>
            <w:r w:rsidRPr="004F4F0D">
              <w:rPr>
                <w:rFonts w:ascii="华文仿宋" w:eastAsia="华文仿宋" w:hAnsi="华文仿宋"/>
                <w:sz w:val="24"/>
              </w:rPr>
              <w:t>；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激光</w:t>
            </w:r>
            <w:r w:rsidRPr="004F4F0D">
              <w:rPr>
                <w:rFonts w:ascii="华文仿宋" w:eastAsia="华文仿宋" w:hAnsi="华文仿宋"/>
                <w:sz w:val="24"/>
              </w:rPr>
              <w:t>光谱：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对所有待测气体进行</w:t>
            </w:r>
            <w:r w:rsidRPr="004F4F0D">
              <w:rPr>
                <w:rFonts w:ascii="华文仿宋" w:eastAsia="华文仿宋" w:hAnsi="华文仿宋"/>
                <w:sz w:val="24"/>
              </w:rPr>
              <w:t>全光谱扫描，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非单点扫描，每次变换激光波长无需调整光腔，</w:t>
            </w:r>
            <w:r w:rsidRPr="004F4F0D">
              <w:rPr>
                <w:rFonts w:ascii="华文仿宋" w:eastAsia="华文仿宋" w:hAnsi="华文仿宋"/>
                <w:sz w:val="24"/>
              </w:rPr>
              <w:t>实时显示并存储光谱图。仪器工作过程中，实时显示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CO2</w:t>
            </w:r>
            <w:r w:rsidRPr="004F4F0D">
              <w:rPr>
                <w:rFonts w:ascii="华文仿宋" w:eastAsia="华文仿宋" w:hAnsi="华文仿宋"/>
                <w:sz w:val="24"/>
              </w:rPr>
              <w:t>、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CH4、H2O的</w:t>
            </w:r>
            <w:r w:rsidRPr="004F4F0D">
              <w:rPr>
                <w:rFonts w:ascii="华文仿宋" w:eastAsia="华文仿宋" w:hAnsi="华文仿宋"/>
                <w:sz w:val="24"/>
              </w:rPr>
              <w:t>吸收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及发射</w:t>
            </w:r>
            <w:r w:rsidRPr="004F4F0D">
              <w:rPr>
                <w:rFonts w:ascii="华文仿宋" w:eastAsia="华文仿宋" w:hAnsi="华文仿宋"/>
                <w:sz w:val="24"/>
              </w:rPr>
              <w:t>光谱。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仪器重量：≤15kg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实时</w:t>
            </w:r>
            <w:r w:rsidRPr="004F4F0D">
              <w:rPr>
                <w:rFonts w:ascii="华文仿宋" w:eastAsia="华文仿宋" w:hAnsi="华文仿宋"/>
                <w:sz w:val="24"/>
              </w:rPr>
              <w:t>显示光腔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衰荡时间，当光腔</w:t>
            </w:r>
            <w:r w:rsidRPr="004F4F0D">
              <w:rPr>
                <w:rFonts w:ascii="华文仿宋" w:eastAsia="华文仿宋" w:hAnsi="华文仿宋"/>
                <w:sz w:val="24"/>
              </w:rPr>
              <w:t>衰荡时间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小于</w:t>
            </w:r>
            <w:r w:rsidRPr="004F4F0D">
              <w:rPr>
                <w:rFonts w:ascii="华文仿宋" w:eastAsia="华文仿宋" w:hAnsi="华文仿宋"/>
                <w:sz w:val="24"/>
              </w:rPr>
              <w:t>初始值的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20</w:t>
            </w:r>
            <w:r w:rsidRPr="004F4F0D">
              <w:rPr>
                <w:rFonts w:ascii="华文仿宋" w:eastAsia="华文仿宋" w:hAnsi="华文仿宋"/>
                <w:sz w:val="24"/>
              </w:rPr>
              <w:t>%时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，用户可自行清洗光腔镜片，无需返回厂家清洗</w:t>
            </w:r>
          </w:p>
        </w:tc>
      </w:tr>
      <w:tr w:rsidR="00981C4A" w:rsidRPr="004F4F0D" w:rsidTr="007A03CD">
        <w:trPr>
          <w:trHeight w:val="12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分析仪主机</w:t>
            </w:r>
            <w:r w:rsidRPr="004F4F0D">
              <w:rPr>
                <w:rFonts w:ascii="华文仿宋" w:eastAsia="华文仿宋" w:hAnsi="华文仿宋"/>
                <w:sz w:val="24"/>
              </w:rPr>
              <w:t>内置无线Wi-Fi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模块</w:t>
            </w:r>
            <w:r w:rsidRPr="004F4F0D">
              <w:rPr>
                <w:rFonts w:ascii="华文仿宋" w:eastAsia="华文仿宋" w:hAnsi="华文仿宋"/>
                <w:sz w:val="24"/>
              </w:rPr>
              <w:t>，可通过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无线</w:t>
            </w:r>
            <w:r w:rsidRPr="004F4F0D">
              <w:rPr>
                <w:rFonts w:ascii="华文仿宋" w:eastAsia="华文仿宋" w:hAnsi="华文仿宋"/>
                <w:sz w:val="24"/>
              </w:rPr>
              <w:t>Wi-Fi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与</w:t>
            </w:r>
            <w:r w:rsidRPr="004F4F0D">
              <w:rPr>
                <w:rFonts w:ascii="华文仿宋" w:eastAsia="华文仿宋" w:hAnsi="华文仿宋"/>
                <w:sz w:val="24"/>
              </w:rPr>
              <w:t>手机、平板电脑等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显示</w:t>
            </w:r>
            <w:r w:rsidRPr="004F4F0D">
              <w:rPr>
                <w:rFonts w:ascii="华文仿宋" w:eastAsia="华文仿宋" w:hAnsi="华文仿宋"/>
                <w:sz w:val="24"/>
              </w:rPr>
              <w:t>终端连接，便于实时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查看</w:t>
            </w:r>
            <w:r w:rsidRPr="004F4F0D">
              <w:rPr>
                <w:rFonts w:ascii="华文仿宋" w:eastAsia="华文仿宋" w:hAnsi="华文仿宋"/>
                <w:sz w:val="24"/>
              </w:rPr>
              <w:t>测量数据</w:t>
            </w:r>
          </w:p>
        </w:tc>
      </w:tr>
      <w:tr w:rsidR="00981C4A" w:rsidRPr="004F4F0D" w:rsidTr="007A03CD">
        <w:trPr>
          <w:trHeight w:val="348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 w:val="restart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温室气体分析仪主机1套（包括主机1台，鼠标、键盘、显示器1套）</w:t>
            </w:r>
          </w:p>
        </w:tc>
      </w:tr>
      <w:tr w:rsidR="00981C4A" w:rsidRPr="004F4F0D" w:rsidTr="007A03CD">
        <w:trPr>
          <w:trHeight w:val="24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不小于16通道土壤气体排放控制系统1套（包括控制系统主机1台、防水过滤器</w:t>
            </w:r>
            <w:r w:rsidRPr="004F4F0D">
              <w:rPr>
                <w:rFonts w:ascii="华文仿宋" w:eastAsia="华文仿宋" w:hAnsi="华文仿宋"/>
                <w:sz w:val="24"/>
              </w:rPr>
              <w:t>1个、0.45um阻水滤膜1盒（25片）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，可同时连接16个样品瓶以上（含16个），且需16通道自动连续测量，自动记录测量数据。</w:t>
            </w:r>
            <w:r w:rsidRPr="004F4F0D">
              <w:rPr>
                <w:rFonts w:ascii="华文仿宋" w:eastAsia="华文仿宋" w:hAnsi="华文仿宋"/>
                <w:sz w:val="24"/>
              </w:rPr>
              <w:t>数据线缆1根、电源适配器1个、2G SD卡1个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</w:tr>
      <w:tr w:rsidR="00981C4A" w:rsidRPr="004F4F0D" w:rsidTr="007A03CD">
        <w:trPr>
          <w:trHeight w:val="324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原装土壤气体排放样品瓶80套以上（每套样品瓶包括带</w:t>
            </w:r>
            <w:r w:rsidRPr="004F4F0D">
              <w:rPr>
                <w:rFonts w:ascii="华文仿宋" w:eastAsia="华文仿宋" w:hAnsi="华文仿宋"/>
                <w:sz w:val="24"/>
              </w:rPr>
              <w:t>PTFE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螺口瓶盖的瓶子（美国产），可直接与土壤气体排放控制系统连接，大小</w:t>
            </w:r>
            <w:r w:rsidRPr="004F4F0D">
              <w:rPr>
                <w:rFonts w:ascii="华文仿宋" w:eastAsia="华文仿宋" w:hAnsi="华文仿宋"/>
                <w:sz w:val="24"/>
              </w:rPr>
              <w:t>500ml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左右，包括</w:t>
            </w:r>
            <w:r w:rsidRPr="004F4F0D">
              <w:rPr>
                <w:rFonts w:ascii="华文仿宋" w:eastAsia="华文仿宋" w:hAnsi="华文仿宋"/>
                <w:sz w:val="24"/>
              </w:rPr>
              <w:t>2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个带阀门的接头，</w:t>
            </w:r>
            <w:r w:rsidRPr="004F4F0D">
              <w:rPr>
                <w:rFonts w:ascii="华文仿宋" w:eastAsia="华文仿宋" w:hAnsi="华文仿宋"/>
                <w:sz w:val="24"/>
              </w:rPr>
              <w:t>2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个盖穿板接头，</w:t>
            </w:r>
            <w:r w:rsidRPr="004F4F0D">
              <w:rPr>
                <w:rFonts w:ascii="华文仿宋" w:eastAsia="华文仿宋" w:hAnsi="华文仿宋"/>
                <w:sz w:val="24"/>
              </w:rPr>
              <w:t>1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个内部过滤器，</w:t>
            </w:r>
            <w:r w:rsidRPr="004F4F0D">
              <w:rPr>
                <w:rFonts w:ascii="华文仿宋" w:eastAsia="华文仿宋" w:hAnsi="华文仿宋"/>
                <w:sz w:val="24"/>
              </w:rPr>
              <w:t>3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米</w:t>
            </w:r>
            <w:r w:rsidRPr="004F4F0D">
              <w:rPr>
                <w:rFonts w:ascii="华文仿宋" w:eastAsia="华文仿宋" w:hAnsi="华文仿宋"/>
                <w:sz w:val="24"/>
              </w:rPr>
              <w:t>bev-a-line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管</w:t>
            </w:r>
            <w:r w:rsidRPr="004F4F0D">
              <w:rPr>
                <w:rFonts w:ascii="华文仿宋" w:eastAsia="华文仿宋" w:hAnsi="华文仿宋"/>
                <w:sz w:val="24"/>
              </w:rPr>
              <w:t>2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根，粗过滤器</w:t>
            </w:r>
            <w:r w:rsidRPr="004F4F0D">
              <w:rPr>
                <w:rFonts w:ascii="华文仿宋" w:eastAsia="华文仿宋" w:hAnsi="华文仿宋"/>
                <w:sz w:val="24"/>
              </w:rPr>
              <w:t>2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个）</w:t>
            </w:r>
          </w:p>
        </w:tc>
      </w:tr>
      <w:tr w:rsidR="00981C4A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品牌电脑一台，激光打印机一台。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1477" w:type="dxa"/>
            <w:vMerge w:val="restart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/>
                <w:color w:val="000000"/>
                <w:sz w:val="24"/>
              </w:rPr>
              <w:t>推荐生产厂家（品牌）、 规格型号</w:t>
            </w: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美国LGR公司、</w:t>
            </w:r>
            <w:r w:rsidRPr="004F4F0D">
              <w:rPr>
                <w:rFonts w:ascii="华文仿宋" w:eastAsia="华文仿宋" w:hAnsi="华文仿宋"/>
                <w:sz w:val="24"/>
              </w:rPr>
              <w:t>915-0011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美国Picarro公司、</w:t>
            </w:r>
            <w:r w:rsidRPr="004F4F0D">
              <w:rPr>
                <w:rFonts w:ascii="华文仿宋" w:eastAsia="华文仿宋" w:hAnsi="华文仿宋" w:cs="宋体"/>
                <w:kern w:val="0"/>
                <w:sz w:val="24"/>
              </w:rPr>
              <w:t>G2508</w:t>
            </w:r>
          </w:p>
        </w:tc>
      </w:tr>
      <w:tr w:rsidR="00981C4A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:rsidR="00981C4A" w:rsidRPr="004F4F0D" w:rsidRDefault="00981C4A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981C4A" w:rsidRPr="004F4F0D" w:rsidRDefault="00981C4A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美国Aerodyne公司、</w:t>
            </w:r>
            <w:r w:rsidRPr="004F4F0D">
              <w:rPr>
                <w:rFonts w:ascii="华文仿宋" w:eastAsia="华文仿宋" w:hAnsi="华文仿宋"/>
                <w:sz w:val="24"/>
              </w:rPr>
              <w:t>GC-2015</w:t>
            </w:r>
          </w:p>
        </w:tc>
      </w:tr>
    </w:tbl>
    <w:p w:rsidR="00646120" w:rsidRPr="004F4F0D" w:rsidRDefault="00981C4A" w:rsidP="00646120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6</w:t>
      </w:r>
      <w:r w:rsidR="005F3240"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微波消解仪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646120" w:rsidRPr="004F4F0D" w:rsidTr="007A03CD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技术参数</w:t>
            </w:r>
          </w:p>
        </w:tc>
        <w:tc>
          <w:tcPr>
            <w:tcW w:w="6592" w:type="dxa"/>
          </w:tcPr>
          <w:p w:rsidR="00646120" w:rsidRPr="004F4F0D" w:rsidRDefault="005F324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采用模块化设计，只需更换相应的转子和消解管就可以满足微波消解、微波萃取、浓缩赶酸、微波氧燃烧等应用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</w:tcPr>
          <w:p w:rsidR="00646120" w:rsidRPr="004F4F0D" w:rsidRDefault="005F324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双磁控管设计 ，微波发射功率不小于1800 W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5F324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温度控制系统：内置式的红外IR温度可以检测内管底部温度，温度范围：20-400℃，精度0.1 ℃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5F324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压力传感器为无线式设计，数据发送和控制信息接收采用红外LED方式，主机和转子之间不得有连线，保证反应转子的360度自由旋转，腔体内不得有插头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5F324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插入式压力传感器：测压传感器与样品没有直接接触；压力范围：0-160 bar；一体式大屏幕实时显示和控制参比消解罐内部反应压力 , 消解外套管为可清洗的PEEK材料</w:t>
            </w:r>
          </w:p>
        </w:tc>
      </w:tr>
      <w:tr w:rsidR="004F3AB4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主动式压力传感器内置处理器，对压力升高速度进行预防性控制，0.1-0.8bar/秒</w:t>
            </w:r>
          </w:p>
        </w:tc>
      </w:tr>
      <w:tr w:rsidR="004F3AB4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kern w:val="0"/>
                <w:sz w:val="24"/>
              </w:rPr>
              <w:t>批处理量要求：每批次可同时处理样品量≥40个，消解管内管体积≥50mL，消解内管底部圆弧形设计，没有残留，便于清洗.</w:t>
            </w:r>
          </w:p>
        </w:tc>
      </w:tr>
      <w:tr w:rsidR="004F3AB4" w:rsidRPr="004F4F0D" w:rsidTr="007A03CD">
        <w:trPr>
          <w:trHeight w:val="12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kern w:val="0"/>
                <w:sz w:val="24"/>
              </w:rPr>
              <w:t>可以直接测定参比罐内部反应压力和内部升压</w:t>
            </w:r>
          </w:p>
        </w:tc>
      </w:tr>
      <w:tr w:rsidR="004F3AB4" w:rsidRPr="004F4F0D" w:rsidTr="007A03CD">
        <w:trPr>
          <w:trHeight w:val="348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 w:val="restart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微波消解仪主机    1台</w:t>
            </w:r>
          </w:p>
        </w:tc>
      </w:tr>
      <w:tr w:rsidR="004F3AB4" w:rsidRPr="004F4F0D" w:rsidTr="007A03CD">
        <w:trPr>
          <w:trHeight w:val="24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高通量消解转子    1套</w:t>
            </w:r>
          </w:p>
        </w:tc>
      </w:tr>
      <w:tr w:rsidR="004F3AB4" w:rsidRPr="004F4F0D" w:rsidTr="007A03CD">
        <w:trPr>
          <w:trHeight w:val="324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消解反应罐        50套</w:t>
            </w:r>
          </w:p>
        </w:tc>
      </w:tr>
      <w:tr w:rsidR="004F3AB4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红外温度监控系统  1套</w:t>
            </w:r>
          </w:p>
        </w:tc>
      </w:tr>
      <w:tr w:rsidR="004F3AB4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jc w:val="lef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压力监控系统      1套</w:t>
            </w:r>
          </w:p>
        </w:tc>
      </w:tr>
      <w:tr w:rsidR="004F3AB4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消解转子安全防护罩 1套</w:t>
            </w:r>
          </w:p>
        </w:tc>
      </w:tr>
      <w:tr w:rsidR="004F3AB4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数据采集软件       1套</w:t>
            </w:r>
          </w:p>
        </w:tc>
      </w:tr>
      <w:tr w:rsidR="004F3AB4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精密赶酸器         1套</w:t>
            </w:r>
          </w:p>
        </w:tc>
      </w:tr>
      <w:tr w:rsidR="004F3AB4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1477" w:type="dxa"/>
            <w:vMerge w:val="restart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/>
                <w:color w:val="000000"/>
                <w:sz w:val="24"/>
              </w:rPr>
              <w:t>推荐生产厂家（品牌）、 规格型号</w:t>
            </w: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奥地利（安东帕）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</w:t>
            </w:r>
            <w:r w:rsidRPr="004F4F0D">
              <w:rPr>
                <w:rFonts w:ascii="华文仿宋" w:eastAsia="华文仿宋" w:hAnsi="华文仿宋"/>
                <w:sz w:val="24"/>
              </w:rPr>
              <w:t>Multiwave PRO</w:t>
            </w:r>
          </w:p>
        </w:tc>
      </w:tr>
      <w:tr w:rsidR="004F3AB4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18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意大利（迈尔斯通）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</w:t>
            </w:r>
            <w:r w:rsidRPr="004F4F0D">
              <w:rPr>
                <w:rFonts w:ascii="华文仿宋" w:eastAsia="华文仿宋" w:hAnsi="华文仿宋"/>
                <w:sz w:val="24"/>
              </w:rPr>
              <w:t>ETHOS UP</w:t>
            </w:r>
          </w:p>
        </w:tc>
      </w:tr>
      <w:tr w:rsidR="004F3AB4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19</w:t>
            </w:r>
          </w:p>
        </w:tc>
        <w:tc>
          <w:tcPr>
            <w:tcW w:w="1477" w:type="dxa"/>
            <w:vMerge/>
            <w:vAlign w:val="center"/>
          </w:tcPr>
          <w:p w:rsidR="004F3AB4" w:rsidRPr="004F4F0D" w:rsidRDefault="004F3AB4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4F3AB4" w:rsidRPr="004F4F0D" w:rsidRDefault="004F3AB4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美国（CEM）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</w:t>
            </w:r>
            <w:r w:rsidRPr="004F4F0D">
              <w:rPr>
                <w:rFonts w:ascii="华文仿宋" w:eastAsia="华文仿宋" w:hAnsi="华文仿宋"/>
                <w:sz w:val="24"/>
              </w:rPr>
              <w:t>MARS6 One-Touch</w:t>
            </w:r>
          </w:p>
        </w:tc>
      </w:tr>
    </w:tbl>
    <w:p w:rsidR="00646120" w:rsidRPr="004F4F0D" w:rsidRDefault="00981C4A" w:rsidP="00646120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7</w:t>
      </w:r>
      <w:r w:rsidR="004F3AB4"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野外人工模拟降雨机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646120" w:rsidRPr="004F4F0D" w:rsidTr="007A03CD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技术参数</w:t>
            </w:r>
          </w:p>
        </w:tc>
        <w:tc>
          <w:tcPr>
            <w:tcW w:w="6592" w:type="dxa"/>
          </w:tcPr>
          <w:p w:rsidR="0064612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降雨强度：2.5米高度时，雨强范围为0-140mm/h。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</w:tcPr>
          <w:p w:rsidR="0064612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降雨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有效</w:t>
            </w:r>
            <w:r w:rsidRPr="004F4F0D">
              <w:rPr>
                <w:rFonts w:ascii="华文仿宋" w:eastAsia="华文仿宋" w:hAnsi="华文仿宋"/>
                <w:sz w:val="24"/>
              </w:rPr>
              <w:t>面积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：2.5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*1.5 - 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2*</w:t>
            </w:r>
            <w:r w:rsidRPr="004F4F0D">
              <w:rPr>
                <w:rFonts w:ascii="华文仿宋" w:eastAsia="华文仿宋" w:hAnsi="华文仿宋"/>
                <w:sz w:val="24"/>
              </w:rPr>
              <w:t>10m2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降雨空间均匀性：≥0.90。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雨滴大小和动能与天然降雨相似，</w:t>
            </w:r>
            <w:r w:rsidRPr="004F4F0D">
              <w:rPr>
                <w:rFonts w:ascii="华文仿宋" w:eastAsia="华文仿宋" w:hAnsi="华文仿宋"/>
                <w:sz w:val="24"/>
              </w:rPr>
              <w:t>相似度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≥85%。</w:t>
            </w:r>
          </w:p>
        </w:tc>
      </w:tr>
      <w:tr w:rsidR="00C22BD0" w:rsidRPr="004F4F0D" w:rsidTr="007A03CD">
        <w:trPr>
          <w:trHeight w:val="348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 w:val="restart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人工降雨机</w:t>
            </w:r>
          </w:p>
        </w:tc>
      </w:tr>
      <w:tr w:rsidR="00C22BD0" w:rsidRPr="004F4F0D" w:rsidTr="007A03CD">
        <w:trPr>
          <w:trHeight w:val="24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供水系统：不锈钢潜入式水泵。</w:t>
            </w:r>
          </w:p>
        </w:tc>
      </w:tr>
      <w:tr w:rsidR="00C22BD0" w:rsidRPr="004F4F0D" w:rsidTr="007A03CD">
        <w:trPr>
          <w:trHeight w:val="324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供电系统：7500W汽油发电机。</w:t>
            </w:r>
          </w:p>
        </w:tc>
      </w:tr>
      <w:tr w:rsidR="00C22BD0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控制系统：笔记本/掌上电脑。</w:t>
            </w:r>
          </w:p>
        </w:tc>
      </w:tr>
      <w:tr w:rsidR="00C22BD0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降雨机组合式运输货架</w:t>
            </w:r>
          </w:p>
        </w:tc>
      </w:tr>
      <w:tr w:rsidR="00C22BD0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储水</w:t>
            </w:r>
            <w:r w:rsidRPr="004F4F0D">
              <w:rPr>
                <w:rFonts w:ascii="华文仿宋" w:eastAsia="华文仿宋" w:hAnsi="华文仿宋"/>
                <w:sz w:val="24"/>
              </w:rPr>
              <w:t>系统：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可折叠</w:t>
            </w:r>
            <w:r w:rsidRPr="004F4F0D">
              <w:rPr>
                <w:rFonts w:ascii="华文仿宋" w:eastAsia="华文仿宋" w:hAnsi="华文仿宋"/>
                <w:sz w:val="24"/>
              </w:rPr>
              <w:t>便携式水箱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2个，容量分别</w:t>
            </w:r>
            <w:r w:rsidRPr="004F4F0D">
              <w:rPr>
                <w:rFonts w:ascii="华文仿宋" w:eastAsia="华文仿宋" w:hAnsi="华文仿宋"/>
                <w:sz w:val="24"/>
              </w:rPr>
              <w:t>为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1</w:t>
            </w:r>
            <w:r w:rsidRPr="004F4F0D">
              <w:rPr>
                <w:rFonts w:ascii="华文仿宋" w:eastAsia="华文仿宋" w:hAnsi="华文仿宋"/>
                <w:sz w:val="24"/>
              </w:rPr>
              <w:t>m3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和3</w:t>
            </w:r>
            <w:r w:rsidRPr="004F4F0D">
              <w:rPr>
                <w:rFonts w:ascii="华文仿宋" w:eastAsia="华文仿宋" w:hAnsi="华文仿宋"/>
                <w:sz w:val="24"/>
              </w:rPr>
              <w:t>m3.</w:t>
            </w:r>
          </w:p>
        </w:tc>
      </w:tr>
      <w:tr w:rsidR="00C22BD0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小区边界挡板：不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锈钢板30片</w:t>
            </w:r>
            <w:r w:rsidRPr="004F4F0D">
              <w:rPr>
                <w:rFonts w:ascii="华文仿宋" w:eastAsia="华文仿宋" w:hAnsi="华文仿宋"/>
                <w:sz w:val="24"/>
              </w:rPr>
              <w:t>，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每片1</w:t>
            </w:r>
            <w:r w:rsidRPr="004F4F0D">
              <w:rPr>
                <w:rFonts w:ascii="华文仿宋" w:eastAsia="华文仿宋" w:hAnsi="华文仿宋"/>
                <w:sz w:val="24"/>
              </w:rPr>
              <w:t>m长，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30</w:t>
            </w:r>
            <w:r w:rsidRPr="004F4F0D">
              <w:rPr>
                <w:rFonts w:ascii="华文仿宋" w:eastAsia="华文仿宋" w:hAnsi="华文仿宋"/>
                <w:sz w:val="24"/>
              </w:rPr>
              <w:t>cm宽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。</w:t>
            </w:r>
            <w:r w:rsidRPr="004F4F0D">
              <w:rPr>
                <w:rFonts w:ascii="华文仿宋" w:eastAsia="华文仿宋" w:hAnsi="华文仿宋"/>
                <w:sz w:val="24"/>
              </w:rPr>
              <w:t>钢板厚度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1</w:t>
            </w:r>
            <w:r w:rsidRPr="004F4F0D">
              <w:rPr>
                <w:rFonts w:ascii="华文仿宋" w:eastAsia="华文仿宋" w:hAnsi="华文仿宋"/>
                <w:sz w:val="24"/>
              </w:rPr>
              <w:t>-2mm。</w:t>
            </w:r>
          </w:p>
        </w:tc>
      </w:tr>
      <w:tr w:rsidR="00C22BD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汇流槽：具有标准小区汇流功能的移动式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不锈钢</w:t>
            </w:r>
            <w:r w:rsidRPr="004F4F0D">
              <w:rPr>
                <w:rFonts w:ascii="华文仿宋" w:eastAsia="华文仿宋" w:hAnsi="华文仿宋"/>
                <w:sz w:val="24"/>
              </w:rPr>
              <w:t>汇流槽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1个，</w:t>
            </w:r>
            <w:r w:rsidRPr="004F4F0D">
              <w:rPr>
                <w:rFonts w:ascii="华文仿宋" w:eastAsia="华文仿宋" w:hAnsi="华文仿宋"/>
                <w:sz w:val="24"/>
              </w:rPr>
              <w:t>钢板厚度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1</w:t>
            </w:r>
            <w:r w:rsidRPr="004F4F0D">
              <w:rPr>
                <w:rFonts w:ascii="华文仿宋" w:eastAsia="华文仿宋" w:hAnsi="华文仿宋"/>
                <w:sz w:val="24"/>
              </w:rPr>
              <w:t>-2mm。</w:t>
            </w:r>
          </w:p>
        </w:tc>
      </w:tr>
      <w:tr w:rsidR="00C22BD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便携式</w:t>
            </w:r>
            <w:r w:rsidRPr="004F4F0D">
              <w:rPr>
                <w:rFonts w:ascii="华文仿宋" w:eastAsia="华文仿宋" w:hAnsi="华文仿宋"/>
                <w:sz w:val="24"/>
              </w:rPr>
              <w:t>降雨机架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：支撑</w:t>
            </w:r>
            <w:r w:rsidRPr="004F4F0D">
              <w:rPr>
                <w:rFonts w:ascii="华文仿宋" w:eastAsia="华文仿宋" w:hAnsi="华文仿宋"/>
                <w:sz w:val="24"/>
              </w:rPr>
              <w:t>降雨机，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能</w:t>
            </w:r>
            <w:r w:rsidRPr="004F4F0D">
              <w:rPr>
                <w:rFonts w:ascii="华文仿宋" w:eastAsia="华文仿宋" w:hAnsi="华文仿宋"/>
                <w:sz w:val="24"/>
              </w:rPr>
              <w:t>保证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降雨机</w:t>
            </w:r>
            <w:r w:rsidRPr="004F4F0D">
              <w:rPr>
                <w:rFonts w:ascii="华文仿宋" w:eastAsia="华文仿宋" w:hAnsi="华文仿宋"/>
                <w:sz w:val="24"/>
              </w:rPr>
              <w:t>离地面的高度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大于2.5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m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，</w:t>
            </w:r>
            <w:r w:rsidRPr="004F4F0D">
              <w:rPr>
                <w:rFonts w:ascii="华文仿宋" w:eastAsia="华文仿宋" w:hAnsi="华文仿宋"/>
                <w:sz w:val="24"/>
              </w:rPr>
              <w:t>且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安装</w:t>
            </w:r>
            <w:r w:rsidRPr="004F4F0D">
              <w:rPr>
                <w:rFonts w:ascii="华文仿宋" w:eastAsia="华文仿宋" w:hAnsi="华文仿宋"/>
                <w:sz w:val="24"/>
              </w:rPr>
              <w:t>方便，采用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定滑轮升降</w:t>
            </w:r>
            <w:r w:rsidRPr="004F4F0D">
              <w:rPr>
                <w:rFonts w:ascii="华文仿宋" w:eastAsia="华文仿宋" w:hAnsi="华文仿宋"/>
                <w:sz w:val="24"/>
              </w:rPr>
              <w:t>降雨机。</w:t>
            </w:r>
          </w:p>
        </w:tc>
      </w:tr>
      <w:tr w:rsidR="00C22BD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14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配备工具箱、</w:t>
            </w:r>
            <w:r w:rsidRPr="004F4F0D">
              <w:rPr>
                <w:rFonts w:ascii="华文仿宋" w:eastAsia="华文仿宋" w:hAnsi="华文仿宋"/>
                <w:sz w:val="24"/>
              </w:rPr>
              <w:t>插线板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和</w:t>
            </w:r>
            <w:r w:rsidRPr="004F4F0D">
              <w:rPr>
                <w:rFonts w:ascii="华文仿宋" w:eastAsia="华文仿宋" w:hAnsi="华文仿宋"/>
                <w:sz w:val="24"/>
              </w:rPr>
              <w:t>电缆线附件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</w:tr>
      <w:tr w:rsidR="00C22BD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/>
                <w:color w:val="000000"/>
                <w:sz w:val="24"/>
              </w:rPr>
              <w:t>推荐生产厂家（品牌）、 规格型号</w:t>
            </w: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北京易科立德生态环境科技有限责任公司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、SW-4</w:t>
            </w:r>
          </w:p>
        </w:tc>
      </w:tr>
      <w:tr w:rsidR="00C22BD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北京瀚禹信息科技有限公司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、MB-Ⅰ</w:t>
            </w:r>
          </w:p>
        </w:tc>
      </w:tr>
      <w:tr w:rsidR="00C22BD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1477" w:type="dxa"/>
            <w:vMerge/>
            <w:vAlign w:val="center"/>
          </w:tcPr>
          <w:p w:rsidR="00C22BD0" w:rsidRPr="004F4F0D" w:rsidRDefault="00C22BD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C22BD0" w:rsidRPr="004F4F0D" w:rsidRDefault="00C22BD0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北京江伟时代科技有限公司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、JW-Ⅰ</w:t>
            </w:r>
          </w:p>
        </w:tc>
      </w:tr>
    </w:tbl>
    <w:p w:rsidR="00646120" w:rsidRPr="004F4F0D" w:rsidRDefault="00981C4A" w:rsidP="00646120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8</w:t>
      </w:r>
      <w:r w:rsidR="001E40DE"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直推式</w:t>
      </w:r>
      <w:r w:rsidR="001E40DE" w:rsidRPr="004F4F0D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采</w:t>
      </w:r>
      <w:r w:rsidR="001E40DE"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样</w:t>
      </w:r>
      <w:r w:rsidR="001E40DE" w:rsidRPr="004F4F0D">
        <w:rPr>
          <w:rFonts w:ascii="华文仿宋" w:eastAsia="华文仿宋" w:hAnsi="华文仿宋" w:cs="宋体"/>
          <w:color w:val="000000"/>
          <w:kern w:val="0"/>
          <w:sz w:val="28"/>
          <w:szCs w:val="28"/>
        </w:rPr>
        <w:t>钻机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646120" w:rsidRPr="004F4F0D" w:rsidTr="007A03CD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646120" w:rsidRPr="004F4F0D" w:rsidRDefault="00646120" w:rsidP="007A03CD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技术参数</w:t>
            </w:r>
          </w:p>
        </w:tc>
        <w:tc>
          <w:tcPr>
            <w:tcW w:w="6592" w:type="dxa"/>
          </w:tcPr>
          <w:p w:rsidR="00646120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钻进方式：液压直推或声波直推。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  <w:lang w:bidi="en-US"/>
              </w:rPr>
            </w:pPr>
          </w:p>
        </w:tc>
        <w:tc>
          <w:tcPr>
            <w:tcW w:w="6592" w:type="dxa"/>
          </w:tcPr>
          <w:p w:rsidR="00646120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提升系统：油缸加压提升系统。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实际取样深度不小于30米。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实际取样直径不小于8厘米（越大越好）。</w:t>
            </w:r>
          </w:p>
        </w:tc>
      </w:tr>
      <w:tr w:rsidR="00646120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646120" w:rsidRPr="004F4F0D" w:rsidRDefault="00646120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46120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实际取样过程必须采用双套管取样系统。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作业过程中不得污染土壤,</w:t>
            </w:r>
            <w:r w:rsidRPr="004F4F0D">
              <w:rPr>
                <w:rFonts w:ascii="华文仿宋" w:eastAsia="华文仿宋" w:hAnsi="华文仿宋"/>
                <w:sz w:val="24"/>
              </w:rPr>
              <w:t xml:space="preserve"> 不得破坏土壤原始结构。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作业过程中不得加入任何辅助液体。</w:t>
            </w:r>
          </w:p>
        </w:tc>
      </w:tr>
      <w:tr w:rsidR="001E40DE" w:rsidRPr="004F4F0D" w:rsidTr="007A03CD">
        <w:trPr>
          <w:trHeight w:val="12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液压支架、钻机、</w:t>
            </w:r>
            <w:r w:rsidRPr="004F4F0D">
              <w:rPr>
                <w:rFonts w:ascii="华文仿宋" w:eastAsia="华文仿宋" w:hAnsi="华文仿宋"/>
                <w:sz w:val="24"/>
              </w:rPr>
              <w:t>履带底盘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等设备一体化。</w:t>
            </w:r>
          </w:p>
        </w:tc>
      </w:tr>
      <w:tr w:rsidR="001E40DE" w:rsidRPr="004F4F0D" w:rsidTr="007A03CD">
        <w:trPr>
          <w:trHeight w:val="348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 w:val="restart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配置</w:t>
            </w: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涡轮增压柴油</w:t>
            </w:r>
            <w:r w:rsidRPr="004F4F0D">
              <w:rPr>
                <w:rFonts w:ascii="华文仿宋" w:eastAsia="华文仿宋" w:hAnsi="华文仿宋"/>
                <w:sz w:val="24"/>
              </w:rPr>
              <w:t>发动机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*1</w:t>
            </w:r>
          </w:p>
        </w:tc>
      </w:tr>
      <w:tr w:rsidR="001E40DE" w:rsidRPr="004F4F0D" w:rsidTr="007A03CD">
        <w:trPr>
          <w:trHeight w:val="24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10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液压冲击锤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*1</w:t>
            </w:r>
          </w:p>
        </w:tc>
      </w:tr>
      <w:tr w:rsidR="001E40DE" w:rsidRPr="004F4F0D" w:rsidTr="007A03CD">
        <w:trPr>
          <w:trHeight w:val="324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液压直推或高频振动钻头</w:t>
            </w:r>
          </w:p>
        </w:tc>
      </w:tr>
      <w:tr w:rsidR="001E40DE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尾部锚定支架和纵梁支架系统</w:t>
            </w:r>
          </w:p>
        </w:tc>
      </w:tr>
      <w:tr w:rsidR="001E40DE" w:rsidRPr="004F4F0D" w:rsidTr="007A03CD">
        <w:trPr>
          <w:trHeight w:val="336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急停止开关*1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紧急停止拉线*1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15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操作台总成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液压绞车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17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卷扬系统</w:t>
            </w:r>
          </w:p>
        </w:tc>
      </w:tr>
      <w:tr w:rsidR="006711C9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18</w:t>
            </w:r>
          </w:p>
        </w:tc>
        <w:tc>
          <w:tcPr>
            <w:tcW w:w="1477" w:type="dxa"/>
            <w:vMerge/>
            <w:vAlign w:val="center"/>
          </w:tcPr>
          <w:p w:rsidR="006711C9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711C9" w:rsidRPr="004F4F0D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电线路防水软管</w:t>
            </w:r>
          </w:p>
        </w:tc>
      </w:tr>
      <w:tr w:rsidR="006711C9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19</w:t>
            </w:r>
          </w:p>
        </w:tc>
        <w:tc>
          <w:tcPr>
            <w:tcW w:w="1477" w:type="dxa"/>
            <w:vMerge/>
            <w:vAlign w:val="center"/>
          </w:tcPr>
          <w:p w:rsidR="006711C9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6711C9" w:rsidRPr="004F4F0D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液压操作台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20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阀块总成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21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发动机预热器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22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无线遥控</w:t>
            </w:r>
            <w:r w:rsidRPr="004F4F0D">
              <w:rPr>
                <w:rFonts w:ascii="华文仿宋" w:eastAsia="华文仿宋" w:hAnsi="华文仿宋" w:hint="eastAsia"/>
                <w:sz w:val="24"/>
              </w:rPr>
              <w:t>履带系统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23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柴油箱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24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灭火器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25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钻杆架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26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液压散热系统</w:t>
            </w:r>
          </w:p>
        </w:tc>
      </w:tr>
      <w:tr w:rsidR="001E40DE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1E40DE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27</w:t>
            </w:r>
          </w:p>
        </w:tc>
        <w:tc>
          <w:tcPr>
            <w:tcW w:w="1477" w:type="dxa"/>
            <w:vMerge/>
            <w:vAlign w:val="center"/>
          </w:tcPr>
          <w:p w:rsidR="001E40DE" w:rsidRPr="004F4F0D" w:rsidRDefault="001E40DE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</w:tcPr>
          <w:p w:rsidR="001E40DE" w:rsidRPr="004F4F0D" w:rsidRDefault="001E40DE" w:rsidP="006711C9">
            <w:pPr>
              <w:spacing w:line="300" w:lineRule="exact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/>
                <w:sz w:val="24"/>
              </w:rPr>
              <w:t>双套管土壤取样钻具</w:t>
            </w:r>
          </w:p>
        </w:tc>
      </w:tr>
      <w:tr w:rsidR="006711C9" w:rsidRPr="004F4F0D" w:rsidTr="007A03CD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color w:val="000000"/>
                <w:sz w:val="24"/>
              </w:rPr>
              <w:t>28</w:t>
            </w:r>
          </w:p>
        </w:tc>
        <w:tc>
          <w:tcPr>
            <w:tcW w:w="1477" w:type="dxa"/>
            <w:vMerge w:val="restart"/>
            <w:vAlign w:val="center"/>
          </w:tcPr>
          <w:p w:rsidR="006711C9" w:rsidRPr="004F4F0D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4F4F0D">
              <w:rPr>
                <w:rFonts w:ascii="华文仿宋" w:eastAsia="华文仿宋" w:hAnsi="华文仿宋"/>
                <w:color w:val="000000"/>
                <w:sz w:val="24"/>
              </w:rPr>
              <w:t>推荐生产厂家（品牌）、 规格型号</w:t>
            </w:r>
          </w:p>
        </w:tc>
        <w:tc>
          <w:tcPr>
            <w:tcW w:w="6592" w:type="dxa"/>
          </w:tcPr>
          <w:p w:rsidR="006711C9" w:rsidRPr="004F4F0D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4F4F0D">
              <w:rPr>
                <w:rFonts w:ascii="华文仿宋" w:eastAsia="华文仿宋" w:hAnsi="华文仿宋" w:hint="eastAsia"/>
                <w:sz w:val="24"/>
              </w:rPr>
              <w:t>美国杰奥普、6712</w:t>
            </w:r>
          </w:p>
        </w:tc>
      </w:tr>
      <w:tr w:rsidR="006711C9" w:rsidRPr="00B35A13" w:rsidTr="00C44FDB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29</w:t>
            </w:r>
          </w:p>
        </w:tc>
        <w:tc>
          <w:tcPr>
            <w:tcW w:w="1477" w:type="dxa"/>
            <w:vMerge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6711C9" w:rsidRPr="006711C9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sz w:val="24"/>
              </w:rPr>
              <w:t>美国AMS、9410</w:t>
            </w:r>
          </w:p>
        </w:tc>
      </w:tr>
      <w:tr w:rsidR="006711C9" w:rsidRPr="00B35A13" w:rsidTr="00C44FDB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30</w:t>
            </w:r>
          </w:p>
        </w:tc>
        <w:tc>
          <w:tcPr>
            <w:tcW w:w="1477" w:type="dxa"/>
            <w:vMerge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6711C9" w:rsidRPr="006711C9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sz w:val="24"/>
              </w:rPr>
              <w:t>加拿大维克、S8</w:t>
            </w:r>
          </w:p>
        </w:tc>
      </w:tr>
      <w:tr w:rsidR="006711C9" w:rsidRPr="00B35A13" w:rsidTr="00C44FDB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31</w:t>
            </w:r>
          </w:p>
        </w:tc>
        <w:tc>
          <w:tcPr>
            <w:tcW w:w="1477" w:type="dxa"/>
            <w:vMerge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6711C9" w:rsidRPr="006711C9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sz w:val="24"/>
              </w:rPr>
              <w:t>中国地质调查局北京探矿工程研究所、TGQ-100L</w:t>
            </w:r>
          </w:p>
        </w:tc>
      </w:tr>
      <w:tr w:rsidR="006711C9" w:rsidRPr="00B35A13" w:rsidTr="00C44FDB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32</w:t>
            </w:r>
          </w:p>
        </w:tc>
        <w:tc>
          <w:tcPr>
            <w:tcW w:w="1477" w:type="dxa"/>
            <w:vMerge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6711C9" w:rsidRPr="006711C9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6711C9">
              <w:rPr>
                <w:rFonts w:ascii="华文仿宋" w:eastAsia="华文仿宋" w:hAnsi="华文仿宋"/>
                <w:sz w:val="24"/>
              </w:rPr>
              <w:t>北京天和众邦勘探技术股份有限公司</w:t>
            </w:r>
            <w:r w:rsidRPr="006711C9">
              <w:rPr>
                <w:rFonts w:ascii="华文仿宋" w:eastAsia="华文仿宋" w:hAnsi="华文仿宋" w:hint="eastAsia"/>
                <w:sz w:val="24"/>
              </w:rPr>
              <w:t>、</w:t>
            </w:r>
            <w:r w:rsidRPr="006711C9">
              <w:rPr>
                <w:rFonts w:ascii="华文仿宋" w:eastAsia="华文仿宋" w:hAnsi="华文仿宋"/>
                <w:sz w:val="24"/>
              </w:rPr>
              <w:t>CSD500L</w:t>
            </w:r>
          </w:p>
        </w:tc>
      </w:tr>
      <w:tr w:rsidR="006711C9" w:rsidRPr="00B35A13" w:rsidTr="00C44FDB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33</w:t>
            </w:r>
          </w:p>
        </w:tc>
        <w:tc>
          <w:tcPr>
            <w:tcW w:w="1477" w:type="dxa"/>
            <w:vMerge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6711C9" w:rsidRPr="006711C9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6711C9">
              <w:rPr>
                <w:rFonts w:ascii="华文仿宋" w:eastAsia="华文仿宋" w:hAnsi="华文仿宋" w:hint="eastAsia"/>
                <w:sz w:val="24"/>
              </w:rPr>
              <w:t>涿州市海德机械设备有限公司、HD-C100</w:t>
            </w:r>
          </w:p>
        </w:tc>
      </w:tr>
      <w:tr w:rsidR="006711C9" w:rsidRPr="00B35A13" w:rsidTr="00C44FDB">
        <w:trPr>
          <w:trHeight w:val="70"/>
          <w:jc w:val="center"/>
        </w:trPr>
        <w:tc>
          <w:tcPr>
            <w:tcW w:w="998" w:type="dxa"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34</w:t>
            </w:r>
          </w:p>
        </w:tc>
        <w:tc>
          <w:tcPr>
            <w:tcW w:w="1477" w:type="dxa"/>
            <w:vMerge/>
            <w:vAlign w:val="center"/>
          </w:tcPr>
          <w:p w:rsidR="006711C9" w:rsidRPr="00282611" w:rsidRDefault="006711C9" w:rsidP="006711C9">
            <w:pPr>
              <w:spacing w:line="30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6592" w:type="dxa"/>
            <w:vAlign w:val="center"/>
          </w:tcPr>
          <w:p w:rsidR="006711C9" w:rsidRPr="006711C9" w:rsidRDefault="006711C9" w:rsidP="006711C9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6711C9">
              <w:rPr>
                <w:rFonts w:ascii="华文仿宋" w:eastAsia="华文仿宋" w:hAnsi="华文仿宋"/>
                <w:sz w:val="24"/>
              </w:rPr>
              <w:t>无锡金帆钻凿设备股份有限公司</w:t>
            </w:r>
            <w:r w:rsidRPr="006711C9">
              <w:rPr>
                <w:rFonts w:ascii="华文仿宋" w:eastAsia="华文仿宋" w:hAnsi="华文仿宋" w:hint="eastAsia"/>
                <w:sz w:val="24"/>
              </w:rPr>
              <w:t>、YGL-S50</w:t>
            </w:r>
          </w:p>
        </w:tc>
      </w:tr>
    </w:tbl>
    <w:p w:rsidR="00646120" w:rsidRDefault="00981C4A" w:rsidP="00646120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9</w:t>
      </w:r>
      <w:r w:rsidR="006711C9" w:rsidRPr="006711C9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植物土壤水分提取系统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指标要求</w:t>
            </w:r>
          </w:p>
        </w:tc>
      </w:tr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1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技</w:t>
            </w:r>
            <w:r w:rsidRPr="004A335F">
              <w:rPr>
                <w:rFonts w:ascii="华文仿宋" w:eastAsia="华文仿宋" w:hAnsi="华文仿宋"/>
                <w:color w:val="000000"/>
                <w:sz w:val="24"/>
              </w:rPr>
              <w:t>术参数</w:t>
            </w: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通道数：≧14通道，同时提取样品数不少于14样/次</w:t>
            </w:r>
          </w:p>
        </w:tc>
      </w:tr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2</w:t>
            </w:r>
          </w:p>
        </w:tc>
        <w:tc>
          <w:tcPr>
            <w:tcW w:w="1477" w:type="dxa"/>
            <w:vMerge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样品池：14通道样品池集成一体，置于主机中进行加热处理，总尺寸不大于20cmx10cmx6cm</w:t>
            </w:r>
          </w:p>
        </w:tc>
      </w:tr>
      <w:tr w:rsidR="004F4F0D" w:rsidRPr="00AA7EC4" w:rsidTr="00410979">
        <w:trPr>
          <w:trHeight w:val="347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3</w:t>
            </w:r>
          </w:p>
        </w:tc>
        <w:tc>
          <w:tcPr>
            <w:tcW w:w="1477" w:type="dxa"/>
            <w:vMerge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操作界面：内置LCD液晶显示屏，触摸式操作界面</w:t>
            </w:r>
          </w:p>
        </w:tc>
      </w:tr>
      <w:tr w:rsidR="004F4F0D" w:rsidRPr="00AA7EC4" w:rsidTr="00410979">
        <w:trPr>
          <w:trHeight w:val="409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4</w:t>
            </w:r>
          </w:p>
        </w:tc>
        <w:tc>
          <w:tcPr>
            <w:tcW w:w="1477" w:type="dxa"/>
            <w:vMerge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操作方式：一键全自动设定，整个抽提过程无需人工干预</w:t>
            </w:r>
          </w:p>
        </w:tc>
      </w:tr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5</w:t>
            </w:r>
          </w:p>
        </w:tc>
        <w:tc>
          <w:tcPr>
            <w:tcW w:w="1477" w:type="dxa"/>
            <w:vMerge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制冷方式：内置压缩机全自动制冷，不能使用液氮或干冰等冷媒制冷</w:t>
            </w:r>
          </w:p>
        </w:tc>
      </w:tr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6</w:t>
            </w:r>
          </w:p>
        </w:tc>
        <w:tc>
          <w:tcPr>
            <w:tcW w:w="1477" w:type="dxa"/>
            <w:vMerge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制热方式：电磁制热</w:t>
            </w:r>
          </w:p>
        </w:tc>
      </w:tr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7</w:t>
            </w:r>
          </w:p>
        </w:tc>
        <w:tc>
          <w:tcPr>
            <w:tcW w:w="1477" w:type="dxa"/>
            <w:vMerge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真空度检测：全自动检测真空度，单通道或整机可分别检测。</w:t>
            </w:r>
          </w:p>
        </w:tc>
      </w:tr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8</w:t>
            </w:r>
          </w:p>
        </w:tc>
        <w:tc>
          <w:tcPr>
            <w:tcW w:w="1477" w:type="dxa"/>
            <w:vMerge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报警系统：温度和真空度异常，自动报警</w:t>
            </w:r>
          </w:p>
        </w:tc>
      </w:tr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9</w:t>
            </w:r>
          </w:p>
        </w:tc>
        <w:tc>
          <w:tcPr>
            <w:tcW w:w="1477" w:type="dxa"/>
            <w:vMerge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  <w:shd w:val="clear" w:color="auto" w:fill="auto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整机尺寸：整机长度不超过120cm，宽度不超过80cm</w:t>
            </w:r>
          </w:p>
        </w:tc>
      </w:tr>
      <w:tr w:rsidR="004F4F0D" w:rsidRPr="00AA7EC4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24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4F4F0D" w:rsidRPr="004A335F" w:rsidRDefault="004F4F0D" w:rsidP="00410979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配</w:t>
            </w:r>
            <w:r w:rsidRPr="004A335F">
              <w:rPr>
                <w:rFonts w:ascii="华文仿宋" w:eastAsia="华文仿宋" w:hAnsi="华文仿宋"/>
                <w:color w:val="000000"/>
                <w:sz w:val="24"/>
              </w:rPr>
              <w:t>置</w:t>
            </w:r>
          </w:p>
        </w:tc>
        <w:tc>
          <w:tcPr>
            <w:tcW w:w="6592" w:type="dxa"/>
            <w:shd w:val="clear" w:color="auto" w:fill="auto"/>
          </w:tcPr>
          <w:p w:rsidR="004F4F0D" w:rsidRPr="004D3B81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1、全自动真空抽提主机1台</w:t>
            </w:r>
          </w:p>
          <w:p w:rsidR="004F4F0D" w:rsidRPr="004D3B81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2、操作台1台（内置液晶显示屏）</w:t>
            </w:r>
          </w:p>
          <w:p w:rsidR="004F4F0D" w:rsidRPr="004D3B81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3、压缩机1台</w:t>
            </w:r>
          </w:p>
          <w:p w:rsidR="004F4F0D" w:rsidRPr="004D3B81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4、冷阱1个</w:t>
            </w:r>
          </w:p>
          <w:p w:rsidR="004F4F0D" w:rsidRPr="004D3B81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5 、14通道样品池2个</w:t>
            </w:r>
          </w:p>
          <w:p w:rsidR="004F4F0D" w:rsidRPr="004D3B81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6、样品收集管200个</w:t>
            </w:r>
          </w:p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7、样品瓶200个</w:t>
            </w:r>
          </w:p>
        </w:tc>
      </w:tr>
      <w:tr w:rsidR="004F4F0D" w:rsidRPr="00164EB2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4A335F" w:rsidRDefault="004F4F0D" w:rsidP="00410979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477" w:type="dxa"/>
            <w:vMerge w:val="restart"/>
            <w:vAlign w:val="center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推荐生产厂家（品牌）、规格型号</w:t>
            </w:r>
          </w:p>
        </w:tc>
        <w:tc>
          <w:tcPr>
            <w:tcW w:w="6592" w:type="dxa"/>
          </w:tcPr>
          <w:p w:rsidR="004F4F0D" w:rsidRPr="004A335F" w:rsidRDefault="004F4F0D" w:rsidP="00410979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北京理加联合科技有限公司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ab/>
              <w:t>LICA   LI-2100</w:t>
            </w:r>
          </w:p>
        </w:tc>
      </w:tr>
      <w:tr w:rsidR="004F4F0D" w:rsidRPr="00164EB2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4A335F" w:rsidRDefault="004F4F0D" w:rsidP="00410979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26</w:t>
            </w:r>
          </w:p>
        </w:tc>
        <w:tc>
          <w:tcPr>
            <w:tcW w:w="1477" w:type="dxa"/>
            <w:vMerge/>
            <w:vAlign w:val="center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4F4F0D" w:rsidRPr="004A335F" w:rsidRDefault="004F4F0D" w:rsidP="00410979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北京泰达仪科技有限公司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ab/>
              <w:t>HW-520</w:t>
            </w:r>
          </w:p>
        </w:tc>
      </w:tr>
      <w:tr w:rsidR="004F4F0D" w:rsidRPr="00164EB2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4A335F" w:rsidRDefault="004F4F0D" w:rsidP="00410979">
            <w:pPr>
              <w:widowControl/>
              <w:spacing w:line="300" w:lineRule="exact"/>
              <w:jc w:val="center"/>
              <w:rPr>
                <w:rFonts w:ascii="华文仿宋" w:eastAsia="华文仿宋" w:hAnsi="华文仿宋"/>
                <w:color w:val="000000"/>
                <w:sz w:val="24"/>
              </w:rPr>
            </w:pPr>
            <w:r w:rsidRPr="004A335F">
              <w:rPr>
                <w:rFonts w:ascii="华文仿宋" w:eastAsia="华文仿宋" w:hAnsi="华文仿宋" w:hint="eastAsia"/>
                <w:color w:val="000000"/>
                <w:sz w:val="24"/>
              </w:rPr>
              <w:t>27</w:t>
            </w:r>
          </w:p>
        </w:tc>
        <w:tc>
          <w:tcPr>
            <w:tcW w:w="1477" w:type="dxa"/>
            <w:vMerge/>
            <w:vAlign w:val="center"/>
          </w:tcPr>
          <w:p w:rsidR="004F4F0D" w:rsidRPr="004A335F" w:rsidRDefault="004F4F0D" w:rsidP="00410979">
            <w:pPr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</w:p>
        </w:tc>
        <w:tc>
          <w:tcPr>
            <w:tcW w:w="6592" w:type="dxa"/>
          </w:tcPr>
          <w:p w:rsidR="004F4F0D" w:rsidRPr="004A335F" w:rsidRDefault="004F4F0D" w:rsidP="00410979">
            <w:pPr>
              <w:adjustRightInd w:val="0"/>
              <w:snapToGrid w:val="0"/>
              <w:spacing w:line="360" w:lineRule="exact"/>
              <w:jc w:val="left"/>
              <w:rPr>
                <w:rFonts w:ascii="华文仿宋" w:eastAsia="华文仿宋" w:hAnsi="华文仿宋"/>
                <w:color w:val="000000"/>
                <w:sz w:val="24"/>
              </w:rPr>
            </w:pP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>北京莫尼泰生态科技有限公司</w:t>
            </w:r>
            <w:r w:rsidRPr="004D3B81">
              <w:rPr>
                <w:rFonts w:ascii="华文仿宋" w:eastAsia="华文仿宋" w:hAnsi="华文仿宋" w:hint="eastAsia"/>
                <w:color w:val="000000"/>
                <w:sz w:val="24"/>
              </w:rPr>
              <w:tab/>
              <w:t>SA-2000</w:t>
            </w:r>
          </w:p>
        </w:tc>
      </w:tr>
    </w:tbl>
    <w:p w:rsidR="004F4F0D" w:rsidRPr="004F4F0D" w:rsidRDefault="004F4F0D" w:rsidP="004F4F0D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r w:rsidRPr="004F4F0D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10总有机碳总氮分析仪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77"/>
        <w:gridCol w:w="6592"/>
      </w:tblGrid>
      <w:tr w:rsidR="004F4F0D" w:rsidRPr="00975DAC" w:rsidTr="00410979">
        <w:trPr>
          <w:trHeight w:val="70"/>
          <w:jc w:val="center"/>
        </w:trPr>
        <w:tc>
          <w:tcPr>
            <w:tcW w:w="998" w:type="dxa"/>
            <w:shd w:val="clear" w:color="auto" w:fill="auto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7" w:type="dxa"/>
            <w:shd w:val="clear" w:color="auto" w:fill="auto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指标项</w:t>
            </w:r>
          </w:p>
        </w:tc>
        <w:tc>
          <w:tcPr>
            <w:tcW w:w="6592" w:type="dxa"/>
            <w:shd w:val="clear" w:color="auto" w:fill="auto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指标要求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技术参数</w:t>
            </w:r>
          </w:p>
        </w:tc>
        <w:tc>
          <w:tcPr>
            <w:tcW w:w="6592" w:type="dxa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总有机碳（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TOC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）分析仪包括下列单元：高温催化燃烧单元、进样器、检测器系统、电子气路控制系统、软件及计算机控制系统等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高温催化燃烧单元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★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ab/>
              <w:t>燃烧炉温度不低于800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℃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；样品最高允许含盐量不低于80g/l，保证仪器在液体和固体分析中对盐含量没有限制；进样体积：液体不低于.05mL—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mL；样品中允许最大颗粒物≥0.3mm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；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管路连接密封性能优良并且利于安装和维护；催化剂：Pt或其它催化剂；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检测器系统TOC采用宽量程多通道NDIR检测器，具有抗SO2的干扰；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★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测量范围: TOC: 0mg/l –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0,000 mg/l(非稀释状态)，检测下限不高于0.00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 xml:space="preserve">mg/l；重现性：TOC: &lt; 1 % @  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sym w:font="Symbol" w:char="00B3"/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 xml:space="preserve"> 5 mg/L C；TN使用免维护的电化学检测器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；★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TN与TC同步分析；总氮测试范围不小于0-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000mg/l；检测下限不大于0.1mg/l；测定精度（重复精度）：TN为5mg/l时低于5%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要求气路部分必须装有电子气体流量控制器，对气体流速进行精确测量和控制；载气要求：载气及助燃气: 氧气, 99.995％纯度，压力 2-4 bar；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4D3B81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液体自动进样器</w:t>
            </w:r>
          </w:p>
          <w:p w:rsidR="004F4F0D" w:rsidRPr="004D3B81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要求至少有30个样品位，自动进样器配备不少于20个具备自动去除样品中TIC功能的样品位；要求所有样品位具有搅拌功能，可以使含有悬浮颗粒的液体被均质化；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固体分析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模块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燃烧温度：800～12000C；固体样品进样方便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，</w:t>
            </w: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最高允许进样量不小于1000 mg；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TC: ≤5%（在大于10mg C时）★固体与液体模式切换方便，便于操作。具有独立的固体燃烧炉或者配备不少于50位的固体自动进样器。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软件系统Windows7或更高版本下运行；软件含有完整维护和诊断软件：自动检漏，唤醒/睡眠功能，LIMS连接，数据直接输出到Excel；校准方式：可选多种不同校准方式，除了常规的1-10点标准曲线校正方法外，还可以对自同一标准溶液进行不同注射量校准，无须稀释；自动维护提醒功能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等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4D3B81"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  <w:t>免费进行仪器的安装, 调试, 及现场培训；整机自货物最终验收合格之日起保修1年，核心部件更长质保期</w:t>
            </w:r>
            <w:r w:rsidRPr="004D3B81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.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ind w:firstLineChars="150" w:firstLine="36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77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配置</w:t>
            </w:r>
          </w:p>
        </w:tc>
        <w:tc>
          <w:tcPr>
            <w:tcW w:w="6592" w:type="dxa"/>
          </w:tcPr>
          <w:p w:rsidR="004F4F0D" w:rsidRPr="00A735CB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1.</w:t>
            </w: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ab/>
              <w:t>液体高温催化燃烧单元 1套，</w:t>
            </w:r>
          </w:p>
          <w:p w:rsidR="004F4F0D" w:rsidRPr="00A735CB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2.</w:t>
            </w: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ab/>
              <w:t>液体自动进样器 1套，</w:t>
            </w:r>
          </w:p>
          <w:p w:rsidR="004F4F0D" w:rsidRPr="00A735CB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3.</w:t>
            </w: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ab/>
              <w:t>固体分析模块 1套，</w:t>
            </w:r>
          </w:p>
          <w:p w:rsidR="004F4F0D" w:rsidRPr="00A735CB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4.</w:t>
            </w: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ab/>
              <w:t>TOC/TN检测器 1套，</w:t>
            </w:r>
          </w:p>
          <w:p w:rsidR="004F4F0D" w:rsidRPr="00A735CB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5.</w:t>
            </w: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ab/>
              <w:t>电子气路控制系统 1套，</w:t>
            </w:r>
          </w:p>
          <w:p w:rsidR="004F4F0D" w:rsidRPr="00A735CB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6.</w:t>
            </w: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ab/>
              <w:t>软件及计算机控制系统 1套，</w:t>
            </w:r>
          </w:p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7.</w:t>
            </w:r>
            <w:r w:rsidRPr="00A735CB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ab/>
              <w:t>必备的附件、零备件、专门工具及其他补充装备等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Pr="00975DAC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477" w:type="dxa"/>
            <w:vMerge w:val="restart"/>
            <w:vAlign w:val="center"/>
          </w:tcPr>
          <w:p w:rsidR="004F4F0D" w:rsidRPr="00975DAC" w:rsidRDefault="004F4F0D" w:rsidP="004F4F0D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75DAC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推荐生产厂家（品牌）、规格型号</w:t>
            </w:r>
          </w:p>
        </w:tc>
        <w:tc>
          <w:tcPr>
            <w:tcW w:w="6592" w:type="dxa"/>
          </w:tcPr>
          <w:p w:rsidR="004F4F0D" w:rsidRPr="004A335F" w:rsidRDefault="004F4F0D" w:rsidP="00410979">
            <w:pPr>
              <w:adjustRightInd w:val="0"/>
              <w:snapToGrid w:val="0"/>
              <w:rPr>
                <w:rFonts w:ascii="华文仿宋" w:eastAsia="华文仿宋" w:hAnsi="华文仿宋"/>
                <w:color w:val="000000"/>
                <w:sz w:val="24"/>
              </w:rPr>
            </w:pPr>
            <w:r w:rsidRPr="00A735CB"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德国耶拿 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、</w:t>
            </w:r>
            <w:r>
              <w:rPr>
                <w:rFonts w:ascii="华文仿宋" w:eastAsia="华文仿宋" w:hAnsi="华文仿宋"/>
                <w:color w:val="000000"/>
                <w:sz w:val="24"/>
              </w:rPr>
              <w:tab/>
              <w:t>Multi N/C 3100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4A335F" w:rsidRDefault="004F4F0D" w:rsidP="00410979">
            <w:pPr>
              <w:adjustRightInd w:val="0"/>
              <w:snapToGrid w:val="0"/>
              <w:rPr>
                <w:rFonts w:ascii="华文仿宋" w:eastAsia="华文仿宋" w:hAnsi="华文仿宋"/>
                <w:color w:val="000000"/>
                <w:sz w:val="24"/>
              </w:rPr>
            </w:pPr>
            <w:r w:rsidRPr="00A735CB">
              <w:rPr>
                <w:rFonts w:ascii="华文仿宋" w:eastAsia="华文仿宋" w:hAnsi="华文仿宋" w:hint="eastAsia"/>
                <w:color w:val="000000"/>
                <w:sz w:val="24"/>
              </w:rPr>
              <w:t>德国元素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 xml:space="preserve">elementar、 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ab/>
              <w:t>Vario TOC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4A335F" w:rsidRDefault="004F4F0D" w:rsidP="00410979">
            <w:pPr>
              <w:adjustRightInd w:val="0"/>
              <w:snapToGrid w:val="0"/>
              <w:rPr>
                <w:rFonts w:ascii="华文仿宋" w:eastAsia="华文仿宋" w:hAnsi="华文仿宋"/>
                <w:color w:val="000000"/>
                <w:sz w:val="24"/>
              </w:rPr>
            </w:pPr>
            <w:r w:rsidRPr="00A735CB">
              <w:rPr>
                <w:rFonts w:ascii="华文仿宋" w:eastAsia="华文仿宋" w:hAnsi="华文仿宋" w:hint="eastAsia"/>
                <w:color w:val="000000"/>
                <w:sz w:val="24"/>
              </w:rPr>
              <w:t>荷兰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Skalar、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ab/>
              <w:t>FORMACSHT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4A335F" w:rsidRDefault="004F4F0D" w:rsidP="00410979">
            <w:pPr>
              <w:adjustRightInd w:val="0"/>
              <w:snapToGrid w:val="0"/>
              <w:rPr>
                <w:rFonts w:ascii="华文仿宋" w:eastAsia="华文仿宋" w:hAnsi="华文仿宋"/>
                <w:color w:val="000000"/>
                <w:sz w:val="24"/>
              </w:rPr>
            </w:pPr>
            <w:r w:rsidRPr="00A735CB">
              <w:rPr>
                <w:rFonts w:ascii="华文仿宋" w:eastAsia="华文仿宋" w:hAnsi="华文仿宋" w:hint="eastAsia"/>
                <w:color w:val="000000"/>
                <w:sz w:val="24"/>
              </w:rPr>
              <w:t>美国泰克玛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、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ab/>
              <w:t xml:space="preserve">Fusion </w:t>
            </w:r>
          </w:p>
        </w:tc>
      </w:tr>
      <w:tr w:rsidR="004F4F0D" w:rsidRPr="00975DAC" w:rsidTr="00410979">
        <w:trPr>
          <w:trHeight w:val="70"/>
          <w:jc w:val="center"/>
        </w:trPr>
        <w:tc>
          <w:tcPr>
            <w:tcW w:w="998" w:type="dxa"/>
            <w:vAlign w:val="center"/>
          </w:tcPr>
          <w:p w:rsidR="004F4F0D" w:rsidRDefault="004F4F0D" w:rsidP="00410979">
            <w:pPr>
              <w:spacing w:line="30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7" w:type="dxa"/>
            <w:vMerge/>
            <w:vAlign w:val="center"/>
          </w:tcPr>
          <w:p w:rsidR="004F4F0D" w:rsidRPr="00975DAC" w:rsidRDefault="004F4F0D" w:rsidP="00410979">
            <w:pPr>
              <w:spacing w:line="30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6592" w:type="dxa"/>
          </w:tcPr>
          <w:p w:rsidR="004F4F0D" w:rsidRPr="004A335F" w:rsidRDefault="004F4F0D" w:rsidP="00410979">
            <w:pPr>
              <w:adjustRightInd w:val="0"/>
              <w:snapToGrid w:val="0"/>
              <w:rPr>
                <w:rFonts w:ascii="华文仿宋" w:eastAsia="华文仿宋" w:hAnsi="华文仿宋"/>
                <w:color w:val="000000"/>
                <w:sz w:val="24"/>
              </w:rPr>
            </w:pPr>
            <w:r w:rsidRPr="00A735CB">
              <w:rPr>
                <w:rFonts w:ascii="华文仿宋" w:eastAsia="华文仿宋" w:hAnsi="华文仿宋" w:hint="eastAsia"/>
                <w:color w:val="000000"/>
                <w:sz w:val="24"/>
              </w:rPr>
              <w:t>岛津</w:t>
            </w:r>
            <w:r>
              <w:rPr>
                <w:rFonts w:ascii="华文仿宋" w:eastAsia="华文仿宋" w:hAnsi="华文仿宋" w:hint="eastAsia"/>
                <w:color w:val="000000"/>
                <w:sz w:val="24"/>
              </w:rPr>
              <w:t>、</w:t>
            </w:r>
            <w:r w:rsidRPr="00A735CB">
              <w:rPr>
                <w:rFonts w:ascii="华文仿宋" w:eastAsia="华文仿宋" w:hAnsi="华文仿宋" w:hint="eastAsia"/>
                <w:color w:val="000000"/>
                <w:sz w:val="24"/>
              </w:rPr>
              <w:t>TOC-L</w:t>
            </w:r>
          </w:p>
        </w:tc>
      </w:tr>
    </w:tbl>
    <w:p w:rsidR="005E37E6" w:rsidRPr="004F4F0D" w:rsidRDefault="005E37E6" w:rsidP="000F21AB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</w:p>
    <w:p w:rsidR="00AA7EC4" w:rsidRPr="0046217A" w:rsidRDefault="00392E62" w:rsidP="0046217A">
      <w:pPr>
        <w:pStyle w:val="1"/>
        <w:keepNext/>
        <w:keepLines/>
        <w:tabs>
          <w:tab w:val="left" w:pos="720"/>
        </w:tabs>
        <w:spacing w:before="240" w:beforeAutospacing="0" w:after="240" w:afterAutospacing="0" w:line="360" w:lineRule="exact"/>
        <w:jc w:val="both"/>
        <w:rPr>
          <w:rFonts w:ascii="华文仿宋" w:eastAsia="华文仿宋" w:hAnsi="华文仿宋" w:hint="default"/>
          <w:color w:val="000000"/>
          <w:sz w:val="28"/>
          <w:szCs w:val="28"/>
        </w:rPr>
      </w:pPr>
      <w:r>
        <w:rPr>
          <w:rFonts w:ascii="华文仿宋" w:eastAsia="华文仿宋" w:hAnsi="华文仿宋"/>
          <w:color w:val="000000"/>
          <w:sz w:val="28"/>
          <w:szCs w:val="28"/>
        </w:rPr>
        <w:t>三</w:t>
      </w:r>
      <w:r w:rsidR="0046217A">
        <w:rPr>
          <w:rFonts w:ascii="华文仿宋" w:eastAsia="华文仿宋" w:hAnsi="华文仿宋" w:hint="default"/>
          <w:color w:val="000000"/>
          <w:sz w:val="28"/>
          <w:szCs w:val="28"/>
        </w:rPr>
        <w:t>、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项目</w:t>
      </w:r>
      <w:r w:rsidR="00493233">
        <w:rPr>
          <w:rFonts w:ascii="华文仿宋" w:eastAsia="华文仿宋" w:hAnsi="华文仿宋"/>
          <w:color w:val="000000"/>
          <w:sz w:val="28"/>
          <w:szCs w:val="28"/>
        </w:rPr>
        <w:t>技</w:t>
      </w:r>
      <w:r w:rsidR="00493233">
        <w:rPr>
          <w:rFonts w:ascii="华文仿宋" w:eastAsia="华文仿宋" w:hAnsi="华文仿宋" w:hint="default"/>
          <w:color w:val="000000"/>
          <w:sz w:val="28"/>
          <w:szCs w:val="28"/>
        </w:rPr>
        <w:t>术联系人</w:t>
      </w:r>
      <w:r w:rsidR="00AA7EC4" w:rsidRPr="0046217A">
        <w:rPr>
          <w:rFonts w:ascii="华文仿宋" w:eastAsia="华文仿宋" w:hAnsi="华文仿宋"/>
          <w:color w:val="000000"/>
          <w:sz w:val="28"/>
          <w:szCs w:val="28"/>
        </w:rPr>
        <w:t>、</w:t>
      </w:r>
      <w:r w:rsidR="00493233">
        <w:rPr>
          <w:rFonts w:ascii="华文仿宋" w:eastAsia="华文仿宋" w:hAnsi="华文仿宋"/>
          <w:color w:val="000000"/>
          <w:sz w:val="28"/>
          <w:szCs w:val="28"/>
        </w:rPr>
        <w:t>联系</w:t>
      </w:r>
      <w:r w:rsidR="00493233">
        <w:rPr>
          <w:rFonts w:ascii="华文仿宋" w:eastAsia="华文仿宋" w:hAnsi="华文仿宋" w:hint="default"/>
          <w:color w:val="000000"/>
          <w:sz w:val="28"/>
          <w:szCs w:val="28"/>
        </w:rPr>
        <w:t>电话</w:t>
      </w:r>
    </w:p>
    <w:p w:rsidR="00AA7EC4" w:rsidRPr="00FB0C3B" w:rsidRDefault="00092BC8" w:rsidP="0046217A">
      <w:pPr>
        <w:pStyle w:val="a6"/>
        <w:spacing w:line="360" w:lineRule="exact"/>
        <w:ind w:firstLine="482"/>
        <w:rPr>
          <w:rFonts w:ascii="华文仿宋" w:eastAsia="华文仿宋" w:hAnsi="华文仿宋"/>
          <w:color w:val="000000"/>
          <w:sz w:val="28"/>
          <w:szCs w:val="28"/>
        </w:rPr>
      </w:pPr>
      <w:r w:rsidRPr="00FB0C3B">
        <w:rPr>
          <w:rFonts w:ascii="华文仿宋" w:eastAsia="华文仿宋" w:hAnsi="华文仿宋" w:hint="eastAsia"/>
          <w:color w:val="000000"/>
          <w:sz w:val="28"/>
          <w:szCs w:val="28"/>
        </w:rPr>
        <w:t>技</w:t>
      </w:r>
      <w:r w:rsidRPr="00FB0C3B">
        <w:rPr>
          <w:rFonts w:ascii="华文仿宋" w:eastAsia="华文仿宋" w:hAnsi="华文仿宋"/>
          <w:color w:val="000000"/>
          <w:sz w:val="28"/>
          <w:szCs w:val="28"/>
        </w:rPr>
        <w:t>术</w:t>
      </w:r>
      <w:r w:rsidR="00AA7EC4" w:rsidRPr="00FB0C3B">
        <w:rPr>
          <w:rFonts w:ascii="华文仿宋" w:eastAsia="华文仿宋" w:hAnsi="华文仿宋" w:hint="eastAsia"/>
          <w:color w:val="000000"/>
          <w:sz w:val="28"/>
          <w:szCs w:val="28"/>
        </w:rPr>
        <w:t>联系人：</w:t>
      </w:r>
      <w:r w:rsidR="00392E62" w:rsidRPr="00FB0C3B">
        <w:rPr>
          <w:rFonts w:ascii="华文仿宋" w:eastAsia="华文仿宋" w:hAnsi="华文仿宋" w:hint="eastAsia"/>
          <w:color w:val="000000"/>
          <w:sz w:val="28"/>
          <w:szCs w:val="28"/>
        </w:rPr>
        <w:t>赵军</w:t>
      </w:r>
      <w:bookmarkStart w:id="2" w:name="_GoBack"/>
      <w:bookmarkEnd w:id="2"/>
    </w:p>
    <w:p w:rsidR="00AA7EC4" w:rsidRPr="00FB0C3B" w:rsidRDefault="00AA7EC4" w:rsidP="0046217A">
      <w:pPr>
        <w:pStyle w:val="a6"/>
        <w:spacing w:line="360" w:lineRule="exact"/>
        <w:ind w:firstLine="482"/>
        <w:rPr>
          <w:rFonts w:ascii="华文仿宋" w:eastAsia="华文仿宋" w:hAnsi="华文仿宋"/>
          <w:color w:val="000000"/>
          <w:sz w:val="28"/>
          <w:szCs w:val="28"/>
        </w:rPr>
      </w:pPr>
      <w:r w:rsidRPr="00FB0C3B">
        <w:rPr>
          <w:rFonts w:ascii="华文仿宋" w:eastAsia="华文仿宋" w:hAnsi="华文仿宋" w:hint="eastAsia"/>
          <w:color w:val="000000"/>
          <w:sz w:val="28"/>
          <w:szCs w:val="28"/>
        </w:rPr>
        <w:t>联系电话：</w:t>
      </w:r>
      <w:r w:rsidR="00092BC8" w:rsidRPr="00FB0C3B">
        <w:rPr>
          <w:rFonts w:ascii="华文仿宋" w:eastAsia="华文仿宋" w:hAnsi="华文仿宋"/>
          <w:color w:val="000000"/>
          <w:sz w:val="28"/>
          <w:szCs w:val="28"/>
        </w:rPr>
        <w:t>13</w:t>
      </w:r>
      <w:r w:rsidR="00392E62" w:rsidRPr="00FB0C3B">
        <w:rPr>
          <w:rFonts w:ascii="华文仿宋" w:eastAsia="华文仿宋" w:hAnsi="华文仿宋" w:hint="eastAsia"/>
          <w:color w:val="000000"/>
          <w:sz w:val="28"/>
          <w:szCs w:val="28"/>
        </w:rPr>
        <w:t>709129249</w:t>
      </w:r>
    </w:p>
    <w:p w:rsidR="00496410" w:rsidRPr="00496410" w:rsidRDefault="00496410" w:rsidP="00496410">
      <w:pPr>
        <w:rPr>
          <w:rFonts w:ascii="华文仿宋" w:eastAsia="华文仿宋" w:hAnsi="华文仿宋"/>
          <w:b/>
          <w:color w:val="000000"/>
          <w:kern w:val="44"/>
          <w:sz w:val="28"/>
          <w:szCs w:val="28"/>
        </w:rPr>
      </w:pPr>
    </w:p>
    <w:sectPr w:rsidR="00496410" w:rsidRPr="00496410" w:rsidSect="00B921A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7F" w:rsidRDefault="00A30A7F" w:rsidP="000F21AB">
      <w:r>
        <w:separator/>
      </w:r>
    </w:p>
  </w:endnote>
  <w:endnote w:type="continuationSeparator" w:id="0">
    <w:p w:rsidR="00A30A7F" w:rsidRDefault="00A30A7F" w:rsidP="000F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331969"/>
      <w:docPartObj>
        <w:docPartGallery w:val="Page Numbers (Bottom of Page)"/>
        <w:docPartUnique/>
      </w:docPartObj>
    </w:sdtPr>
    <w:sdtEndPr/>
    <w:sdtContent>
      <w:p w:rsidR="007A03CD" w:rsidRDefault="009D2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C3B" w:rsidRPr="00FB0C3B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7A03CD" w:rsidRDefault="007A03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7F" w:rsidRDefault="00A30A7F" w:rsidP="000F21AB">
      <w:r>
        <w:separator/>
      </w:r>
    </w:p>
  </w:footnote>
  <w:footnote w:type="continuationSeparator" w:id="0">
    <w:p w:rsidR="00A30A7F" w:rsidRDefault="00A30A7F" w:rsidP="000F2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66C8811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77307A8"/>
    <w:multiLevelType w:val="hybridMultilevel"/>
    <w:tmpl w:val="7224641E"/>
    <w:lvl w:ilvl="0" w:tplc="C256EE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91206"/>
    <w:multiLevelType w:val="multilevel"/>
    <w:tmpl w:val="16A91206"/>
    <w:lvl w:ilvl="0">
      <w:start w:val="1"/>
      <w:numFmt w:val="decimal"/>
      <w:lvlText w:val="%1)"/>
      <w:lvlJc w:val="left"/>
      <w:pPr>
        <w:ind w:left="90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C1170E"/>
    <w:multiLevelType w:val="multilevel"/>
    <w:tmpl w:val="1AC1170E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023C07"/>
    <w:multiLevelType w:val="multilevel"/>
    <w:tmpl w:val="1F023C07"/>
    <w:lvl w:ilvl="0">
      <w:start w:val="1"/>
      <w:numFmt w:val="decimal"/>
      <w:lvlText w:val="%1)"/>
      <w:lvlJc w:val="left"/>
      <w:pPr>
        <w:ind w:left="704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FF4554"/>
    <w:multiLevelType w:val="hybridMultilevel"/>
    <w:tmpl w:val="B07C3C4A"/>
    <w:lvl w:ilvl="0" w:tplc="8F1CB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8960DB"/>
    <w:multiLevelType w:val="multilevel"/>
    <w:tmpl w:val="2B8960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4B3CA0"/>
    <w:multiLevelType w:val="multilevel"/>
    <w:tmpl w:val="474B3CA0"/>
    <w:lvl w:ilvl="0">
      <w:start w:val="1"/>
      <w:numFmt w:val="decimal"/>
      <w:lvlText w:val="%1)"/>
      <w:lvlJc w:val="left"/>
      <w:pPr>
        <w:ind w:left="905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2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74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6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8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00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42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84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65" w:hanging="42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39B16FE"/>
    <w:multiLevelType w:val="hybridMultilevel"/>
    <w:tmpl w:val="2638A84C"/>
    <w:lvl w:ilvl="0" w:tplc="57EA0752">
      <w:start w:val="1"/>
      <w:numFmt w:val="japaneseCounting"/>
      <w:lvlText w:val="%1、"/>
      <w:lvlJc w:val="left"/>
      <w:pPr>
        <w:ind w:left="870" w:hanging="870"/>
      </w:pPr>
      <w:rPr>
        <w:rFonts w:hint="default"/>
        <w:b w:val="0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7CBF9F0"/>
    <w:multiLevelType w:val="multilevel"/>
    <w:tmpl w:val="57CBF9F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7CC4A40"/>
    <w:multiLevelType w:val="multilevel"/>
    <w:tmpl w:val="57CC4A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CC5E64"/>
    <w:multiLevelType w:val="multilevel"/>
    <w:tmpl w:val="57CC5E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CC6C01"/>
    <w:multiLevelType w:val="multilevel"/>
    <w:tmpl w:val="57CC6C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CC7435"/>
    <w:multiLevelType w:val="multilevel"/>
    <w:tmpl w:val="57CC743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CD87A8"/>
    <w:multiLevelType w:val="singleLevel"/>
    <w:tmpl w:val="57CD87A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57CD8D69"/>
    <w:multiLevelType w:val="singleLevel"/>
    <w:tmpl w:val="57CD8D6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</w:rPr>
    </w:lvl>
  </w:abstractNum>
  <w:abstractNum w:abstractNumId="16" w15:restartNumberingAfterBreak="0">
    <w:nsid w:val="57FE084D"/>
    <w:multiLevelType w:val="multilevel"/>
    <w:tmpl w:val="57FE084D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789006B3"/>
    <w:multiLevelType w:val="multilevel"/>
    <w:tmpl w:val="789006B3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7"/>
  </w:num>
  <w:num w:numId="13">
    <w:abstractNumId w:val="16"/>
  </w:num>
  <w:num w:numId="14">
    <w:abstractNumId w:val="14"/>
  </w:num>
  <w:num w:numId="15">
    <w:abstractNumId w:val="15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415"/>
    <w:rsid w:val="00007168"/>
    <w:rsid w:val="000745A0"/>
    <w:rsid w:val="00081D0E"/>
    <w:rsid w:val="00092BC8"/>
    <w:rsid w:val="000D2231"/>
    <w:rsid w:val="000F21AB"/>
    <w:rsid w:val="000F7F11"/>
    <w:rsid w:val="001359CD"/>
    <w:rsid w:val="001712DF"/>
    <w:rsid w:val="00184A92"/>
    <w:rsid w:val="001B3636"/>
    <w:rsid w:val="001E0810"/>
    <w:rsid w:val="001E1CDE"/>
    <w:rsid w:val="001E2D15"/>
    <w:rsid w:val="001E40DE"/>
    <w:rsid w:val="002314A0"/>
    <w:rsid w:val="002771BB"/>
    <w:rsid w:val="00282611"/>
    <w:rsid w:val="0028365F"/>
    <w:rsid w:val="002A22A5"/>
    <w:rsid w:val="002E0868"/>
    <w:rsid w:val="00353569"/>
    <w:rsid w:val="00380C61"/>
    <w:rsid w:val="00392E62"/>
    <w:rsid w:val="0039474F"/>
    <w:rsid w:val="003A5A9F"/>
    <w:rsid w:val="003D22B1"/>
    <w:rsid w:val="00407F42"/>
    <w:rsid w:val="004165E0"/>
    <w:rsid w:val="00425686"/>
    <w:rsid w:val="0046217A"/>
    <w:rsid w:val="00467F9D"/>
    <w:rsid w:val="00493233"/>
    <w:rsid w:val="00496410"/>
    <w:rsid w:val="004B362D"/>
    <w:rsid w:val="004C1A74"/>
    <w:rsid w:val="004C6456"/>
    <w:rsid w:val="004D50B4"/>
    <w:rsid w:val="004F3AB4"/>
    <w:rsid w:val="004F4F0D"/>
    <w:rsid w:val="005009B1"/>
    <w:rsid w:val="00515C12"/>
    <w:rsid w:val="005977E4"/>
    <w:rsid w:val="005C5059"/>
    <w:rsid w:val="005D0C69"/>
    <w:rsid w:val="005E37E6"/>
    <w:rsid w:val="005F3240"/>
    <w:rsid w:val="0060071B"/>
    <w:rsid w:val="00610AF6"/>
    <w:rsid w:val="00616866"/>
    <w:rsid w:val="00634D85"/>
    <w:rsid w:val="00646120"/>
    <w:rsid w:val="00650E6A"/>
    <w:rsid w:val="00655E7C"/>
    <w:rsid w:val="006711C9"/>
    <w:rsid w:val="00674FFE"/>
    <w:rsid w:val="006C0981"/>
    <w:rsid w:val="006C1973"/>
    <w:rsid w:val="006D6069"/>
    <w:rsid w:val="00723FDC"/>
    <w:rsid w:val="007A03CD"/>
    <w:rsid w:val="007B372A"/>
    <w:rsid w:val="007F523D"/>
    <w:rsid w:val="00807BAA"/>
    <w:rsid w:val="00825EA3"/>
    <w:rsid w:val="00842061"/>
    <w:rsid w:val="00863050"/>
    <w:rsid w:val="00887415"/>
    <w:rsid w:val="008B318A"/>
    <w:rsid w:val="00901187"/>
    <w:rsid w:val="00981C4A"/>
    <w:rsid w:val="009C765E"/>
    <w:rsid w:val="009D2E06"/>
    <w:rsid w:val="009D3F5B"/>
    <w:rsid w:val="00A30A7F"/>
    <w:rsid w:val="00A34F7F"/>
    <w:rsid w:val="00A550E4"/>
    <w:rsid w:val="00AA5AD6"/>
    <w:rsid w:val="00AA7EC4"/>
    <w:rsid w:val="00AD6F2E"/>
    <w:rsid w:val="00B220F7"/>
    <w:rsid w:val="00B26362"/>
    <w:rsid w:val="00B35A13"/>
    <w:rsid w:val="00B61D51"/>
    <w:rsid w:val="00B61E2E"/>
    <w:rsid w:val="00B921A7"/>
    <w:rsid w:val="00B95248"/>
    <w:rsid w:val="00B9589E"/>
    <w:rsid w:val="00BB7E9F"/>
    <w:rsid w:val="00BC3194"/>
    <w:rsid w:val="00C005F1"/>
    <w:rsid w:val="00C22BD0"/>
    <w:rsid w:val="00C80B26"/>
    <w:rsid w:val="00CA0979"/>
    <w:rsid w:val="00D323C1"/>
    <w:rsid w:val="00DC10FF"/>
    <w:rsid w:val="00DF7F23"/>
    <w:rsid w:val="00E203FE"/>
    <w:rsid w:val="00E442B0"/>
    <w:rsid w:val="00E47130"/>
    <w:rsid w:val="00E81F51"/>
    <w:rsid w:val="00E92055"/>
    <w:rsid w:val="00E97942"/>
    <w:rsid w:val="00F06FA1"/>
    <w:rsid w:val="00F325CD"/>
    <w:rsid w:val="00F877E4"/>
    <w:rsid w:val="00F93F2D"/>
    <w:rsid w:val="00F96F0D"/>
    <w:rsid w:val="00FB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CE91D42-5844-4E8C-8340-28821909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9589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0"/>
    <w:link w:val="2Char"/>
    <w:qFormat/>
    <w:rsid w:val="00B9589E"/>
    <w:pPr>
      <w:keepNext/>
      <w:keepLines/>
      <w:spacing w:line="500" w:lineRule="exact"/>
      <w:outlineLvl w:val="1"/>
    </w:pPr>
    <w:rPr>
      <w:rFonts w:ascii="仿宋_GB2312" w:eastAsia="仿宋_GB2312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B9589E"/>
    <w:rPr>
      <w:rFonts w:ascii="宋体" w:eastAsia="宋体" w:hAnsi="宋体" w:cs="Times New Roman"/>
      <w:b/>
      <w:kern w:val="44"/>
      <w:sz w:val="48"/>
      <w:szCs w:val="48"/>
    </w:rPr>
  </w:style>
  <w:style w:type="paragraph" w:styleId="a0">
    <w:name w:val="Normal Indent"/>
    <w:basedOn w:val="a"/>
    <w:qFormat/>
    <w:rsid w:val="00B9589E"/>
    <w:pPr>
      <w:ind w:firstLineChars="200" w:firstLine="420"/>
    </w:pPr>
  </w:style>
  <w:style w:type="character" w:customStyle="1" w:styleId="2Char">
    <w:name w:val="标题 2 Char"/>
    <w:basedOn w:val="a1"/>
    <w:link w:val="2"/>
    <w:qFormat/>
    <w:rsid w:val="00B9589E"/>
    <w:rPr>
      <w:rFonts w:ascii="仿宋_GB2312" w:eastAsia="仿宋_GB2312" w:hAnsi="Arial" w:cs="Times New Roman"/>
      <w:b/>
      <w:sz w:val="28"/>
      <w:szCs w:val="20"/>
    </w:rPr>
  </w:style>
  <w:style w:type="paragraph" w:styleId="a4">
    <w:name w:val="annotation text"/>
    <w:basedOn w:val="a"/>
    <w:link w:val="Char"/>
    <w:unhideWhenUsed/>
    <w:qFormat/>
    <w:rsid w:val="00B9589E"/>
    <w:pPr>
      <w:jc w:val="left"/>
    </w:pPr>
  </w:style>
  <w:style w:type="character" w:customStyle="1" w:styleId="Char">
    <w:name w:val="批注文字 Char"/>
    <w:basedOn w:val="a1"/>
    <w:link w:val="a4"/>
    <w:qFormat/>
    <w:rsid w:val="00B9589E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qFormat/>
    <w:rsid w:val="00B9589E"/>
    <w:rPr>
      <w:b/>
      <w:bCs/>
    </w:rPr>
  </w:style>
  <w:style w:type="character" w:customStyle="1" w:styleId="Char0">
    <w:name w:val="批注主题 Char"/>
    <w:basedOn w:val="Char"/>
    <w:link w:val="a5"/>
    <w:qFormat/>
    <w:rsid w:val="00B9589E"/>
    <w:rPr>
      <w:rFonts w:ascii="Times New Roman" w:eastAsia="宋体" w:hAnsi="Times New Roman" w:cs="Times New Roman"/>
      <w:b/>
      <w:bCs/>
      <w:szCs w:val="24"/>
    </w:rPr>
  </w:style>
  <w:style w:type="paragraph" w:styleId="a6">
    <w:name w:val="Body Text"/>
    <w:basedOn w:val="a"/>
    <w:link w:val="Char1"/>
    <w:qFormat/>
    <w:rsid w:val="00B9589E"/>
    <w:pPr>
      <w:spacing w:after="120"/>
    </w:pPr>
  </w:style>
  <w:style w:type="character" w:customStyle="1" w:styleId="Char1">
    <w:name w:val="正文文本 Char"/>
    <w:basedOn w:val="a1"/>
    <w:link w:val="a6"/>
    <w:qFormat/>
    <w:rsid w:val="00B9589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qFormat/>
    <w:rsid w:val="00B9589E"/>
    <w:rPr>
      <w:sz w:val="18"/>
      <w:szCs w:val="18"/>
    </w:rPr>
  </w:style>
  <w:style w:type="character" w:customStyle="1" w:styleId="Char2">
    <w:name w:val="批注框文本 Char"/>
    <w:basedOn w:val="a1"/>
    <w:link w:val="a7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qFormat/>
    <w:rsid w:val="00B9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4"/>
    <w:qFormat/>
    <w:rsid w:val="00B9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1"/>
    <w:link w:val="a9"/>
    <w:qFormat/>
    <w:rsid w:val="00B9589E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B9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1"/>
    <w:qFormat/>
    <w:rsid w:val="00B9589E"/>
  </w:style>
  <w:style w:type="character" w:styleId="ac">
    <w:name w:val="Emphasis"/>
    <w:qFormat/>
    <w:rsid w:val="00B9589E"/>
  </w:style>
  <w:style w:type="character" w:styleId="ad">
    <w:name w:val="Hyperlink"/>
    <w:qFormat/>
    <w:rsid w:val="00B9589E"/>
    <w:rPr>
      <w:color w:val="666666"/>
      <w:u w:val="none"/>
    </w:rPr>
  </w:style>
  <w:style w:type="character" w:styleId="ae">
    <w:name w:val="annotation reference"/>
    <w:basedOn w:val="a1"/>
    <w:qFormat/>
    <w:rsid w:val="00B9589E"/>
    <w:rPr>
      <w:sz w:val="21"/>
      <w:szCs w:val="21"/>
    </w:rPr>
  </w:style>
  <w:style w:type="character" w:styleId="HTML">
    <w:name w:val="HTML Cite"/>
    <w:qFormat/>
    <w:rsid w:val="00B9589E"/>
  </w:style>
  <w:style w:type="paragraph" w:customStyle="1" w:styleId="CharChar2">
    <w:name w:val="Char Char2"/>
    <w:basedOn w:val="a"/>
    <w:qFormat/>
    <w:rsid w:val="00B9589E"/>
    <w:rPr>
      <w:rFonts w:ascii="Tahoma" w:hAnsi="Tahoma"/>
      <w:sz w:val="24"/>
      <w:szCs w:val="20"/>
    </w:rPr>
  </w:style>
  <w:style w:type="paragraph" w:customStyle="1" w:styleId="z-1">
    <w:name w:val="z-窗体顶端1"/>
    <w:basedOn w:val="a"/>
    <w:next w:val="a"/>
    <w:qFormat/>
    <w:rsid w:val="00B9589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Char5">
    <w:name w:val="Char"/>
    <w:basedOn w:val="a"/>
    <w:qFormat/>
    <w:rsid w:val="00B9589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z-10">
    <w:name w:val="z-窗体底端1"/>
    <w:basedOn w:val="a"/>
    <w:next w:val="a"/>
    <w:qFormat/>
    <w:rsid w:val="00B9589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0">
    <w:name w:val="列出段落1"/>
    <w:basedOn w:val="a"/>
    <w:qFormat/>
    <w:rsid w:val="00B9589E"/>
    <w:pPr>
      <w:ind w:firstLineChars="200" w:firstLine="420"/>
    </w:pPr>
    <w:rPr>
      <w:szCs w:val="20"/>
    </w:rPr>
  </w:style>
  <w:style w:type="paragraph" w:customStyle="1" w:styleId="a10">
    <w:name w:val="a1"/>
    <w:basedOn w:val="a"/>
    <w:qFormat/>
    <w:rsid w:val="00B9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-11">
    <w:name w:val="z-窗体顶端11"/>
    <w:basedOn w:val="a"/>
    <w:next w:val="a"/>
    <w:qFormat/>
    <w:rsid w:val="00B9589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10">
    <w:name w:val="z-窗体底端11"/>
    <w:basedOn w:val="a"/>
    <w:next w:val="a"/>
    <w:qFormat/>
    <w:rsid w:val="00B9589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ItemStepinTable">
    <w:name w:val="Item Step in Table"/>
    <w:basedOn w:val="a"/>
    <w:qFormat/>
    <w:rsid w:val="00B9589E"/>
    <w:pPr>
      <w:tabs>
        <w:tab w:val="left" w:pos="420"/>
        <w:tab w:val="left" w:pos="851"/>
      </w:tabs>
      <w:ind w:left="420" w:hanging="420"/>
      <w:jc w:val="left"/>
    </w:pPr>
    <w:rPr>
      <w:rFonts w:ascii="Tahoma" w:hAnsi="Tahoma"/>
      <w:szCs w:val="21"/>
    </w:rPr>
  </w:style>
  <w:style w:type="paragraph" w:customStyle="1" w:styleId="20">
    <w:name w:val="列出段落2"/>
    <w:basedOn w:val="a"/>
    <w:link w:val="Char6"/>
    <w:uiPriority w:val="34"/>
    <w:qFormat/>
    <w:rsid w:val="00B9589E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customStyle="1" w:styleId="Char6">
    <w:name w:val="列出段落 Char"/>
    <w:link w:val="20"/>
    <w:uiPriority w:val="34"/>
    <w:qFormat/>
    <w:rsid w:val="00B9589E"/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访问过的超链接1"/>
    <w:qFormat/>
    <w:rsid w:val="00B9589E"/>
    <w:rPr>
      <w:color w:val="666666"/>
      <w:u w:val="none"/>
    </w:rPr>
  </w:style>
  <w:style w:type="character" w:customStyle="1" w:styleId="right4">
    <w:name w:val="right4"/>
    <w:basedOn w:val="a1"/>
    <w:qFormat/>
    <w:rsid w:val="00B9589E"/>
  </w:style>
  <w:style w:type="character" w:customStyle="1" w:styleId="red4">
    <w:name w:val="red4"/>
    <w:qFormat/>
    <w:rsid w:val="00B9589E"/>
    <w:rPr>
      <w:color w:val="D90030"/>
    </w:rPr>
  </w:style>
  <w:style w:type="character" w:customStyle="1" w:styleId="amplity">
    <w:name w:val="amplity"/>
    <w:basedOn w:val="a1"/>
    <w:qFormat/>
    <w:rsid w:val="00B9589E"/>
  </w:style>
  <w:style w:type="character" w:customStyle="1" w:styleId="reduce">
    <w:name w:val="reduce"/>
    <w:basedOn w:val="a1"/>
    <w:qFormat/>
    <w:rsid w:val="00B9589E"/>
  </w:style>
  <w:style w:type="character" w:customStyle="1" w:styleId="copy">
    <w:name w:val="copy"/>
    <w:basedOn w:val="a1"/>
    <w:qFormat/>
    <w:rsid w:val="00B9589E"/>
  </w:style>
  <w:style w:type="character" w:customStyle="1" w:styleId="on1">
    <w:name w:val="on1"/>
    <w:basedOn w:val="a1"/>
    <w:qFormat/>
    <w:rsid w:val="00B9589E"/>
  </w:style>
  <w:style w:type="character" w:customStyle="1" w:styleId="bottom">
    <w:name w:val="bottom"/>
    <w:basedOn w:val="a1"/>
    <w:qFormat/>
    <w:rsid w:val="00B9589E"/>
  </w:style>
  <w:style w:type="character" w:customStyle="1" w:styleId="hover76">
    <w:name w:val="hover76"/>
    <w:qFormat/>
    <w:rsid w:val="00B9589E"/>
    <w:rPr>
      <w:color w:val="FFFFFF"/>
      <w:u w:val="none"/>
      <w:shd w:val="clear" w:color="auto" w:fill="EA000D"/>
    </w:rPr>
  </w:style>
  <w:style w:type="character" w:customStyle="1" w:styleId="hover72">
    <w:name w:val="hover72"/>
    <w:qFormat/>
    <w:rsid w:val="00B9589E"/>
    <w:rPr>
      <w:color w:val="FFFFFF"/>
      <w:u w:val="none"/>
      <w:shd w:val="clear" w:color="auto" w:fill="EA000D"/>
    </w:rPr>
  </w:style>
  <w:style w:type="character" w:customStyle="1" w:styleId="active9">
    <w:name w:val="active9"/>
    <w:basedOn w:val="a1"/>
    <w:qFormat/>
    <w:rsid w:val="00B9589E"/>
  </w:style>
  <w:style w:type="character" w:customStyle="1" w:styleId="r1">
    <w:name w:val="r1"/>
    <w:qFormat/>
    <w:rsid w:val="00B9589E"/>
    <w:rPr>
      <w:color w:val="000000"/>
      <w:u w:val="none"/>
    </w:rPr>
  </w:style>
  <w:style w:type="character" w:customStyle="1" w:styleId="font31">
    <w:name w:val="font3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ed3">
    <w:name w:val="red3"/>
    <w:qFormat/>
    <w:rsid w:val="00B9589E"/>
    <w:rPr>
      <w:color w:val="D90030"/>
    </w:rPr>
  </w:style>
  <w:style w:type="character" w:customStyle="1" w:styleId="hover73">
    <w:name w:val="hover73"/>
    <w:qFormat/>
    <w:rsid w:val="00B9589E"/>
    <w:rPr>
      <w:color w:val="FFFFFF"/>
      <w:u w:val="none"/>
      <w:shd w:val="clear" w:color="auto" w:fill="C6C6C6"/>
    </w:rPr>
  </w:style>
  <w:style w:type="character" w:customStyle="1" w:styleId="money">
    <w:name w:val="money"/>
    <w:qFormat/>
    <w:rsid w:val="00B9589E"/>
    <w:rPr>
      <w:sz w:val="27"/>
      <w:szCs w:val="27"/>
    </w:rPr>
  </w:style>
  <w:style w:type="character" w:customStyle="1" w:styleId="pages">
    <w:name w:val="pages"/>
    <w:qFormat/>
    <w:rsid w:val="00B9589E"/>
    <w:rPr>
      <w:color w:val="C5C5C5"/>
      <w:u w:val="none"/>
      <w:bdr w:val="single" w:sz="6" w:space="0" w:color="E5E5E5"/>
    </w:rPr>
  </w:style>
  <w:style w:type="character" w:customStyle="1" w:styleId="red2">
    <w:name w:val="red2"/>
    <w:qFormat/>
    <w:rsid w:val="00B9589E"/>
    <w:rPr>
      <w:color w:val="D90030"/>
    </w:rPr>
  </w:style>
  <w:style w:type="character" w:customStyle="1" w:styleId="left">
    <w:name w:val="left"/>
    <w:basedOn w:val="a1"/>
    <w:qFormat/>
    <w:rsid w:val="00B9589E"/>
  </w:style>
  <w:style w:type="character" w:customStyle="1" w:styleId="top">
    <w:name w:val="top"/>
    <w:basedOn w:val="a1"/>
    <w:qFormat/>
    <w:rsid w:val="00B9589E"/>
  </w:style>
  <w:style w:type="character" w:customStyle="1" w:styleId="r">
    <w:name w:val="r"/>
    <w:basedOn w:val="a1"/>
    <w:qFormat/>
    <w:rsid w:val="00B9589E"/>
  </w:style>
  <w:style w:type="character" w:customStyle="1" w:styleId="red1">
    <w:name w:val="red1"/>
    <w:qFormat/>
    <w:rsid w:val="00B9589E"/>
    <w:rPr>
      <w:color w:val="D90030"/>
    </w:rPr>
  </w:style>
  <w:style w:type="character" w:customStyle="1" w:styleId="font71">
    <w:name w:val="font7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3">
    <w:name w:val="r3"/>
    <w:basedOn w:val="a1"/>
    <w:qFormat/>
    <w:rsid w:val="00B9589E"/>
  </w:style>
  <w:style w:type="character" w:customStyle="1" w:styleId="font61">
    <w:name w:val="font6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r5">
    <w:name w:val="r5"/>
    <w:qFormat/>
    <w:rsid w:val="00B9589E"/>
    <w:rPr>
      <w:color w:val="000000"/>
      <w:u w:val="none"/>
    </w:rPr>
  </w:style>
  <w:style w:type="character" w:customStyle="1" w:styleId="on">
    <w:name w:val="on"/>
    <w:basedOn w:val="a1"/>
    <w:qFormat/>
    <w:rsid w:val="00B9589E"/>
  </w:style>
  <w:style w:type="character" w:customStyle="1" w:styleId="baifen">
    <w:name w:val="baifen"/>
    <w:basedOn w:val="a1"/>
    <w:qFormat/>
    <w:rsid w:val="00B9589E"/>
  </w:style>
  <w:style w:type="character" w:customStyle="1" w:styleId="r4">
    <w:name w:val="r4"/>
    <w:qFormat/>
    <w:rsid w:val="00B9589E"/>
    <w:rPr>
      <w:color w:val="000000"/>
      <w:u w:val="none"/>
    </w:rPr>
  </w:style>
  <w:style w:type="character" w:customStyle="1" w:styleId="r2">
    <w:name w:val="r2"/>
    <w:qFormat/>
    <w:rsid w:val="00B9589E"/>
    <w:rPr>
      <w:color w:val="000000"/>
      <w:u w:val="none"/>
    </w:rPr>
  </w:style>
  <w:style w:type="character" w:customStyle="1" w:styleId="hover77">
    <w:name w:val="hover77"/>
    <w:qFormat/>
    <w:rsid w:val="00B9589E"/>
    <w:rPr>
      <w:color w:val="FFFFFF"/>
      <w:u w:val="none"/>
      <w:shd w:val="clear" w:color="auto" w:fill="C6C6C6"/>
    </w:rPr>
  </w:style>
  <w:style w:type="character" w:customStyle="1" w:styleId="first-child1">
    <w:name w:val="first-child1"/>
    <w:basedOn w:val="a1"/>
    <w:qFormat/>
    <w:rsid w:val="00B9589E"/>
  </w:style>
  <w:style w:type="character" w:customStyle="1" w:styleId="font01">
    <w:name w:val="font01"/>
    <w:qFormat/>
    <w:rsid w:val="00B9589E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3">
    <w:name w:val="列出段落3"/>
    <w:basedOn w:val="a"/>
    <w:uiPriority w:val="99"/>
    <w:unhideWhenUsed/>
    <w:qFormat/>
    <w:rsid w:val="00B9589E"/>
    <w:pPr>
      <w:ind w:firstLineChars="200" w:firstLine="420"/>
    </w:pPr>
  </w:style>
  <w:style w:type="paragraph" w:customStyle="1" w:styleId="af">
    <w:name w:val="标准文本"/>
    <w:basedOn w:val="a"/>
    <w:qFormat/>
    <w:rsid w:val="00B9589E"/>
    <w:pPr>
      <w:spacing w:line="360" w:lineRule="auto"/>
      <w:ind w:firstLineChars="200" w:firstLine="480"/>
    </w:pPr>
    <w:rPr>
      <w:szCs w:val="20"/>
    </w:rPr>
  </w:style>
  <w:style w:type="character" w:customStyle="1" w:styleId="con">
    <w:name w:val="con"/>
    <w:qFormat/>
    <w:rsid w:val="00B9589E"/>
  </w:style>
  <w:style w:type="table" w:styleId="af0">
    <w:name w:val="Table Grid"/>
    <w:basedOn w:val="a2"/>
    <w:uiPriority w:val="59"/>
    <w:qFormat/>
    <w:rsid w:val="0090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256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AB24-D114-48E4-99C8-85B0CF97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马玉琴</cp:lastModifiedBy>
  <cp:revision>103</cp:revision>
  <cp:lastPrinted>2017-05-17T07:23:00Z</cp:lastPrinted>
  <dcterms:created xsi:type="dcterms:W3CDTF">2017-05-08T08:16:00Z</dcterms:created>
  <dcterms:modified xsi:type="dcterms:W3CDTF">2017-07-21T07:09:00Z</dcterms:modified>
</cp:coreProperties>
</file>